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991F" w14:textId="77777777" w:rsidR="00BB6DE3" w:rsidRPr="001D4C0E" w:rsidRDefault="00BB6DE3" w:rsidP="00F72E48">
      <w:pPr>
        <w:jc w:val="center"/>
        <w:rPr>
          <w:rFonts w:eastAsia="DengXian" w:cstheme="minorHAnsi"/>
          <w:sz w:val="20"/>
          <w:szCs w:val="20"/>
        </w:rPr>
      </w:pPr>
      <w:bookmarkStart w:id="0" w:name="_Est-il_possible_d’imposer"/>
      <w:bookmarkEnd w:id="0"/>
      <w:r w:rsidRPr="001D4C0E">
        <w:rPr>
          <w:rFonts w:eastAsia="DengXian" w:cstheme="minorHAnsi"/>
          <w:sz w:val="20"/>
          <w:szCs w:val="20"/>
        </w:rPr>
        <w:t>CONVENTION DE MISE A DISPOSITION A BUT NON LUCRATIF D’UN SALARIE</w:t>
      </w:r>
    </w:p>
    <w:p w14:paraId="6101EB1D" w14:textId="77777777" w:rsidR="00BB6DE3" w:rsidRDefault="00BB6DE3" w:rsidP="00F72E48">
      <w:pPr>
        <w:rPr>
          <w:rFonts w:eastAsia="DengXian" w:cstheme="minorHAnsi"/>
          <w:sz w:val="20"/>
          <w:szCs w:val="20"/>
        </w:rPr>
      </w:pPr>
    </w:p>
    <w:p w14:paraId="21A5A1DC" w14:textId="77777777" w:rsidR="00BB6DE3" w:rsidRPr="001D4C0E" w:rsidRDefault="00BB6DE3" w:rsidP="00F72E48">
      <w:pPr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Entre les soussignés </w:t>
      </w:r>
    </w:p>
    <w:p w14:paraId="6A3F4518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color w:val="808080"/>
          <w:sz w:val="20"/>
          <w:szCs w:val="20"/>
        </w:rPr>
        <w:t>&lt;</w:t>
      </w:r>
      <w:r w:rsidRPr="001D4C0E">
        <w:rPr>
          <w:rFonts w:cstheme="minorHAnsi"/>
          <w:sz w:val="20"/>
          <w:szCs w:val="20"/>
        </w:rPr>
        <w:t xml:space="preserve"> 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Dénomination de l’organisme de gestion &gt;, </w:t>
      </w:r>
      <w:r w:rsidRPr="001D4C0E">
        <w:rPr>
          <w:rFonts w:eastAsia="DengXian" w:cstheme="minorHAnsi"/>
          <w:sz w:val="20"/>
          <w:szCs w:val="20"/>
        </w:rPr>
        <w:t xml:space="preserve">association régie par la loi du 1er juillet 1901, déclarée à la Préfecture de </w:t>
      </w:r>
      <w:r w:rsidRPr="001D4C0E">
        <w:rPr>
          <w:rFonts w:eastAsia="DengXian" w:cstheme="minorHAnsi"/>
          <w:color w:val="A5A5A5" w:themeColor="accent3"/>
          <w:sz w:val="20"/>
          <w:szCs w:val="20"/>
        </w:rPr>
        <w:t>&lt;...&gt;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 xml:space="preserve"> le </w:t>
      </w:r>
      <w:r w:rsidRPr="001D4C0E">
        <w:rPr>
          <w:rFonts w:eastAsia="DengXian" w:cstheme="minorHAnsi"/>
          <w:color w:val="A5A5A5" w:themeColor="accent3"/>
          <w:sz w:val="20"/>
          <w:szCs w:val="20"/>
        </w:rPr>
        <w:t>&lt;...&gt;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, 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>publiée au Journal Officiel du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 &lt;…&gt;, 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 xml:space="preserve">dont le siège social est à </w:t>
      </w:r>
      <w:r w:rsidRPr="001D4C0E">
        <w:rPr>
          <w:rFonts w:eastAsia="DengXian" w:cstheme="minorHAnsi"/>
          <w:color w:val="808080"/>
          <w:sz w:val="20"/>
          <w:szCs w:val="20"/>
        </w:rPr>
        <w:t>&lt;...&gt;.</w:t>
      </w:r>
    </w:p>
    <w:p w14:paraId="184A9133" w14:textId="77777777" w:rsidR="00BB6DE3" w:rsidRDefault="00BB6DE3" w:rsidP="00F72E48">
      <w:pPr>
        <w:jc w:val="both"/>
        <w:rPr>
          <w:rFonts w:eastAsia="DengXian" w:cstheme="minorHAnsi"/>
          <w:color w:val="000000" w:themeColor="text1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Représentée par </w:t>
      </w:r>
      <w:r w:rsidRPr="001D4C0E">
        <w:rPr>
          <w:rFonts w:eastAsia="DengXian" w:cstheme="minorHAnsi"/>
          <w:color w:val="808080"/>
          <w:sz w:val="20"/>
          <w:szCs w:val="20"/>
        </w:rPr>
        <w:t>&lt;nom, prénom&gt;</w:t>
      </w:r>
      <w:r w:rsidRPr="001D4C0E">
        <w:rPr>
          <w:rFonts w:eastAsia="DengXian" w:cstheme="minorHAnsi"/>
          <w:sz w:val="20"/>
          <w:szCs w:val="20"/>
        </w:rPr>
        <w:t xml:space="preserve"> 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>(Eventuellement, spécialement autorisé à l'effet des présentes par délibération du conseil d'administration en date du</w:t>
      </w:r>
      <w:r w:rsidRPr="001D4C0E">
        <w:rPr>
          <w:rFonts w:eastAsia="DengXian" w:cstheme="minorHAnsi"/>
          <w:color w:val="A5A5A5" w:themeColor="accent3"/>
          <w:sz w:val="20"/>
          <w:szCs w:val="20"/>
        </w:rPr>
        <w:t xml:space="preserve"> &lt;...&gt;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>).</w:t>
      </w:r>
    </w:p>
    <w:p w14:paraId="7FB0FF15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  <w:u w:val="single"/>
        </w:rPr>
        <w:t>D’une part</w:t>
      </w:r>
      <w:r w:rsidRPr="001D4C0E">
        <w:rPr>
          <w:rFonts w:eastAsia="DengXian" w:cstheme="minorHAnsi"/>
          <w:sz w:val="20"/>
          <w:szCs w:val="20"/>
        </w:rPr>
        <w:t>,</w:t>
      </w:r>
    </w:p>
    <w:p w14:paraId="4436B340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>Et,</w:t>
      </w:r>
    </w:p>
    <w:p w14:paraId="01878A60" w14:textId="77777777" w:rsidR="00BB6DE3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Madame ou Monsieur </w:t>
      </w:r>
      <w:r w:rsidRPr="001D4C0E">
        <w:rPr>
          <w:rFonts w:eastAsia="DengXian" w:cstheme="minorHAnsi"/>
          <w:color w:val="808080"/>
          <w:sz w:val="20"/>
          <w:szCs w:val="20"/>
        </w:rPr>
        <w:t>&lt;nom, prénom&gt;</w:t>
      </w:r>
      <w:r>
        <w:rPr>
          <w:rFonts w:eastAsia="DengXian" w:cstheme="minorHAnsi"/>
          <w:sz w:val="20"/>
          <w:szCs w:val="20"/>
        </w:rPr>
        <w:t xml:space="preserve"> salarié(e) dudit OGEC</w:t>
      </w:r>
    </w:p>
    <w:p w14:paraId="47D43C79" w14:textId="77777777" w:rsidR="00BB6DE3" w:rsidRDefault="00BB6DE3" w:rsidP="00F72E48">
      <w:pPr>
        <w:jc w:val="both"/>
        <w:rPr>
          <w:rFonts w:eastAsia="DengXian" w:cstheme="minorHAnsi"/>
          <w:color w:val="808080"/>
          <w:sz w:val="20"/>
          <w:szCs w:val="20"/>
        </w:rPr>
      </w:pPr>
    </w:p>
    <w:p w14:paraId="3420BF42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>
        <w:rPr>
          <w:rFonts w:eastAsia="DengXian" w:cstheme="minorHAnsi"/>
          <w:color w:val="000000" w:themeColor="text1"/>
          <w:sz w:val="20"/>
          <w:szCs w:val="20"/>
        </w:rPr>
        <w:t xml:space="preserve">Ainsi que </w:t>
      </w:r>
    </w:p>
    <w:p w14:paraId="675608FC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color w:val="808080"/>
          <w:sz w:val="20"/>
          <w:szCs w:val="20"/>
        </w:rPr>
        <w:t>&lt; Dénomination de l’organisme de gestion &gt;,</w:t>
      </w:r>
      <w:r w:rsidRPr="001D4C0E">
        <w:rPr>
          <w:rFonts w:eastAsia="DengXian" w:cstheme="minorHAnsi"/>
          <w:sz w:val="20"/>
          <w:szCs w:val="20"/>
        </w:rPr>
        <w:t xml:space="preserve"> association régie par la loi du 1er juillet 1901, déclarée à la Préfecture de </w:t>
      </w:r>
      <w:r w:rsidRPr="001D4C0E">
        <w:rPr>
          <w:rFonts w:eastAsia="DengXian" w:cstheme="minorHAnsi"/>
          <w:color w:val="A5A5A5" w:themeColor="accent3"/>
          <w:sz w:val="20"/>
          <w:szCs w:val="20"/>
        </w:rPr>
        <w:t>&lt;...&gt;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 xml:space="preserve"> le </w:t>
      </w:r>
      <w:r w:rsidRPr="001D4C0E">
        <w:rPr>
          <w:rFonts w:eastAsia="DengXian" w:cstheme="minorHAnsi"/>
          <w:color w:val="A5A5A5" w:themeColor="accent3"/>
          <w:sz w:val="20"/>
          <w:szCs w:val="20"/>
        </w:rPr>
        <w:t>&lt;...&gt;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, 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>publiée au Journal Officiel du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 &lt;…&gt;, 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 xml:space="preserve">dont le siège social est à </w:t>
      </w:r>
      <w:r w:rsidRPr="001D4C0E">
        <w:rPr>
          <w:rFonts w:eastAsia="DengXian" w:cstheme="minorHAnsi"/>
          <w:color w:val="808080"/>
          <w:sz w:val="20"/>
          <w:szCs w:val="20"/>
        </w:rPr>
        <w:t>&lt;...&gt;.</w:t>
      </w:r>
    </w:p>
    <w:p w14:paraId="6AA3ACB9" w14:textId="77777777" w:rsidR="00BB6DE3" w:rsidRDefault="00BB6DE3" w:rsidP="00F72E48">
      <w:pPr>
        <w:jc w:val="both"/>
        <w:rPr>
          <w:rFonts w:eastAsia="DengXian" w:cstheme="minorHAnsi"/>
          <w:color w:val="000000" w:themeColor="text1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Représentée par </w:t>
      </w:r>
      <w:r w:rsidRPr="001D4C0E">
        <w:rPr>
          <w:rFonts w:eastAsia="DengXian" w:cstheme="minorHAnsi"/>
          <w:color w:val="808080"/>
          <w:sz w:val="20"/>
          <w:szCs w:val="20"/>
        </w:rPr>
        <w:t>&lt;nom, prénom&gt;</w:t>
      </w:r>
      <w:r w:rsidRPr="001D4C0E">
        <w:rPr>
          <w:rFonts w:eastAsia="DengXian" w:cstheme="minorHAnsi"/>
          <w:sz w:val="20"/>
          <w:szCs w:val="20"/>
        </w:rPr>
        <w:t xml:space="preserve"> 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>(Eventuellement, spécialement autorisé à l'effet des présentes par délibération du conseil d'administration en date du</w:t>
      </w:r>
      <w:r w:rsidRPr="001D4C0E">
        <w:rPr>
          <w:rFonts w:eastAsia="DengXian" w:cstheme="minorHAnsi"/>
          <w:color w:val="A5A5A5" w:themeColor="accent3"/>
          <w:sz w:val="20"/>
          <w:szCs w:val="20"/>
        </w:rPr>
        <w:t xml:space="preserve"> &lt;...&gt;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>).</w:t>
      </w:r>
    </w:p>
    <w:p w14:paraId="242614BE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  <w:u w:val="single"/>
        </w:rPr>
        <w:t>D’autre part</w:t>
      </w:r>
      <w:r w:rsidRPr="001D4C0E">
        <w:rPr>
          <w:rFonts w:eastAsia="DengXian" w:cstheme="minorHAnsi"/>
          <w:sz w:val="20"/>
          <w:szCs w:val="20"/>
        </w:rPr>
        <w:t>,</w:t>
      </w:r>
    </w:p>
    <w:p w14:paraId="63F68733" w14:textId="77777777" w:rsidR="00BB6DE3" w:rsidRDefault="00BB6DE3" w:rsidP="00F72E48">
      <w:pPr>
        <w:jc w:val="both"/>
        <w:rPr>
          <w:rFonts w:eastAsia="DengXian" w:cstheme="minorHAnsi"/>
          <w:sz w:val="20"/>
          <w:szCs w:val="20"/>
        </w:rPr>
      </w:pPr>
    </w:p>
    <w:p w14:paraId="03ADA8FD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Il a été convenu ce qui suit : </w:t>
      </w:r>
    </w:p>
    <w:p w14:paraId="3838B63F" w14:textId="77777777" w:rsidR="00BB6DE3" w:rsidRPr="001D4C0E" w:rsidRDefault="00BB6DE3" w:rsidP="00F72E48">
      <w:pPr>
        <w:ind w:left="708"/>
        <w:rPr>
          <w:rFonts w:eastAsia="DengXian" w:cstheme="minorHAnsi"/>
          <w:color w:val="000000" w:themeColor="text1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  <w:u w:val="single"/>
        </w:rPr>
        <w:t>Article 1 – Objet de la convention</w:t>
      </w:r>
    </w:p>
    <w:p w14:paraId="72B45B89" w14:textId="634A9283" w:rsidR="00BB6DE3" w:rsidRPr="001D4C0E" w:rsidRDefault="00772FD6" w:rsidP="00F72E48">
      <w:pPr>
        <w:jc w:val="both"/>
        <w:rPr>
          <w:rFonts w:eastAsia="DengXian" w:cstheme="minorHAnsi"/>
          <w:sz w:val="20"/>
          <w:szCs w:val="20"/>
        </w:rPr>
      </w:pPr>
      <w:r>
        <w:rPr>
          <w:rFonts w:eastAsia="DengXian" w:cstheme="minorHAnsi"/>
          <w:sz w:val="20"/>
          <w:szCs w:val="20"/>
        </w:rPr>
        <w:t xml:space="preserve">Pour faire face </w:t>
      </w:r>
      <w:r>
        <w:rPr>
          <w:rFonts w:ascii="Cambria Math" w:eastAsia="DengXian" w:hAnsi="Cambria Math" w:cs="Cambria Math"/>
          <w:sz w:val="20"/>
          <w:szCs w:val="20"/>
        </w:rPr>
        <w:t>≪</w:t>
      </w:r>
      <w:r>
        <w:rPr>
          <w:rFonts w:eastAsia="DengXian" w:cstheme="minorHAnsi"/>
          <w:sz w:val="20"/>
          <w:szCs w:val="20"/>
        </w:rPr>
        <w:t xml:space="preserve">à </w:t>
      </w:r>
      <w:r w:rsidR="00BB6DE3">
        <w:rPr>
          <w:rFonts w:eastAsia="DengXian" w:cstheme="minorHAnsi"/>
          <w:sz w:val="20"/>
          <w:szCs w:val="20"/>
        </w:rPr>
        <w:t xml:space="preserve">des besoins </w:t>
      </w:r>
      <w:r>
        <w:rPr>
          <w:rFonts w:eastAsia="DengXian" w:cstheme="minorHAnsi"/>
          <w:sz w:val="20"/>
          <w:szCs w:val="20"/>
        </w:rPr>
        <w:t xml:space="preserve">de désinfection et de ménage </w:t>
      </w:r>
      <w:r w:rsidR="00FC4BB7">
        <w:rPr>
          <w:rFonts w:eastAsia="DengXian" w:cstheme="minorHAnsi"/>
          <w:sz w:val="20"/>
          <w:szCs w:val="20"/>
        </w:rPr>
        <w:t>etc.</w:t>
      </w:r>
      <w:r w:rsidR="00FC4BB7">
        <w:rPr>
          <w:rFonts w:ascii="Cambria Math" w:eastAsia="DengXian" w:hAnsi="Cambria Math" w:cs="Cambria Math"/>
          <w:sz w:val="20"/>
          <w:szCs w:val="20"/>
        </w:rPr>
        <w:t>≫</w:t>
      </w:r>
      <w:r w:rsidR="00FC4BB7">
        <w:rPr>
          <w:rFonts w:eastAsia="DengXian" w:cstheme="minorHAnsi"/>
          <w:sz w:val="20"/>
          <w:szCs w:val="20"/>
        </w:rPr>
        <w:t xml:space="preserve"> </w:t>
      </w:r>
      <w:r w:rsidR="00BB6DE3" w:rsidRPr="001D4C0E">
        <w:rPr>
          <w:rFonts w:eastAsia="DengXian" w:cstheme="minorHAnsi"/>
          <w:color w:val="808080"/>
          <w:sz w:val="20"/>
          <w:szCs w:val="20"/>
        </w:rPr>
        <w:t>&lt;l’Ogec A&gt;</w:t>
      </w:r>
      <w:r w:rsidR="00BB6DE3" w:rsidRPr="001D4C0E">
        <w:rPr>
          <w:rFonts w:eastAsia="DengXian" w:cstheme="minorHAnsi"/>
          <w:sz w:val="20"/>
          <w:szCs w:val="20"/>
        </w:rPr>
        <w:t xml:space="preserve"> et </w:t>
      </w:r>
      <w:r w:rsidR="00BB6DE3" w:rsidRPr="001D4C0E">
        <w:rPr>
          <w:rFonts w:eastAsia="DengXian" w:cstheme="minorHAnsi"/>
          <w:color w:val="808080"/>
          <w:sz w:val="20"/>
          <w:szCs w:val="20"/>
        </w:rPr>
        <w:t>&lt;l’Ogec B&gt;</w:t>
      </w:r>
      <w:r w:rsidR="00BB6DE3" w:rsidRPr="001D4C0E">
        <w:rPr>
          <w:rFonts w:eastAsia="DengXian" w:cstheme="minorHAnsi"/>
          <w:sz w:val="20"/>
          <w:szCs w:val="20"/>
        </w:rPr>
        <w:t>, ont décidé (</w:t>
      </w:r>
      <w:r w:rsidR="00BB6DE3" w:rsidRPr="009C45E6">
        <w:rPr>
          <w:rFonts w:eastAsia="DengXian" w:cstheme="minorHAnsi"/>
          <w:i/>
          <w:iCs/>
          <w:sz w:val="20"/>
          <w:szCs w:val="20"/>
        </w:rPr>
        <w:t>éventuellement</w:t>
      </w:r>
      <w:r w:rsidR="00BB6DE3">
        <w:rPr>
          <w:rFonts w:eastAsia="DengXian" w:cstheme="minorHAnsi"/>
          <w:sz w:val="20"/>
          <w:szCs w:val="20"/>
        </w:rPr>
        <w:t> :</w:t>
      </w:r>
      <w:r w:rsidR="00BB6DE3" w:rsidRPr="001D4C0E">
        <w:rPr>
          <w:rFonts w:eastAsia="DengXian" w:cstheme="minorHAnsi"/>
          <w:sz w:val="20"/>
          <w:szCs w:val="20"/>
        </w:rPr>
        <w:t xml:space="preserve"> après consultation du CSE si ce dernier est dans une configuration de 50 ETP et +) de coopérer.</w:t>
      </w:r>
    </w:p>
    <w:p w14:paraId="0C289002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>L’objet de ce détachement est d’assurer les missions suivantes :</w:t>
      </w:r>
    </w:p>
    <w:p w14:paraId="0B294C4F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&lt;…&gt; </w:t>
      </w:r>
    </w:p>
    <w:p w14:paraId="4A613349" w14:textId="77777777" w:rsidR="00BB6DE3" w:rsidRPr="001D4C0E" w:rsidRDefault="00BB6DE3" w:rsidP="00F72E48">
      <w:pPr>
        <w:ind w:firstLine="708"/>
        <w:jc w:val="both"/>
        <w:rPr>
          <w:rFonts w:eastAsia="DengXian" w:cstheme="minorHAnsi"/>
          <w:sz w:val="20"/>
          <w:szCs w:val="20"/>
          <w:u w:val="single"/>
        </w:rPr>
      </w:pPr>
      <w:r w:rsidRPr="001D4C0E">
        <w:rPr>
          <w:rFonts w:eastAsia="DengXian" w:cstheme="minorHAnsi"/>
          <w:sz w:val="20"/>
          <w:szCs w:val="20"/>
          <w:u w:val="single"/>
        </w:rPr>
        <w:t>Article 2 – Salarié(e) concerné(e)</w:t>
      </w:r>
    </w:p>
    <w:p w14:paraId="0DF96764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Au titre de la présente convention, </w:t>
      </w:r>
      <w:r w:rsidRPr="001D4C0E">
        <w:rPr>
          <w:rFonts w:eastAsia="DengXian" w:cstheme="minorHAnsi"/>
          <w:color w:val="808080"/>
          <w:sz w:val="20"/>
          <w:szCs w:val="20"/>
        </w:rPr>
        <w:t>&lt;l’Ogec A&gt;</w:t>
      </w:r>
      <w:r w:rsidRPr="001D4C0E">
        <w:rPr>
          <w:rFonts w:eastAsia="DengXian" w:cstheme="minorHAnsi"/>
          <w:sz w:val="20"/>
          <w:szCs w:val="20"/>
        </w:rPr>
        <w:t xml:space="preserve"> convient de mettre à la disposition de 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&lt;l’Ogec B&gt; </w:t>
      </w:r>
      <w:r w:rsidRPr="001D4C0E">
        <w:rPr>
          <w:rFonts w:eastAsia="DengXian" w:cstheme="minorHAnsi"/>
          <w:sz w:val="20"/>
          <w:szCs w:val="20"/>
        </w:rPr>
        <w:t xml:space="preserve">Madame ou Monsieur </w:t>
      </w:r>
      <w:r w:rsidRPr="001D4C0E">
        <w:rPr>
          <w:rFonts w:eastAsia="DengXian" w:cstheme="minorHAnsi"/>
          <w:color w:val="808080"/>
          <w:sz w:val="20"/>
          <w:szCs w:val="20"/>
        </w:rPr>
        <w:t>&lt;nom, prénom&gt;</w:t>
      </w:r>
      <w:r w:rsidRPr="001D4C0E">
        <w:rPr>
          <w:rFonts w:eastAsia="DengXian" w:cstheme="minorHAnsi"/>
          <w:sz w:val="20"/>
          <w:szCs w:val="20"/>
        </w:rPr>
        <w:t xml:space="preserve">. Madame ou Monsieur </w:t>
      </w:r>
      <w:r w:rsidRPr="001D4C0E">
        <w:rPr>
          <w:rFonts w:eastAsia="DengXian" w:cstheme="minorHAnsi"/>
          <w:color w:val="808080"/>
          <w:sz w:val="20"/>
          <w:szCs w:val="20"/>
        </w:rPr>
        <w:t>&lt;nom, prénom&gt;</w:t>
      </w:r>
      <w:r w:rsidRPr="001D4C0E">
        <w:rPr>
          <w:rFonts w:eastAsia="DengXian" w:cstheme="minorHAnsi"/>
          <w:sz w:val="20"/>
          <w:szCs w:val="20"/>
        </w:rPr>
        <w:t xml:space="preserve"> donne son accord par les présentes. </w:t>
      </w:r>
    </w:p>
    <w:p w14:paraId="34002213" w14:textId="77777777" w:rsidR="00BB6DE3" w:rsidRPr="001D4C0E" w:rsidRDefault="00BB6DE3" w:rsidP="00F72E48">
      <w:pPr>
        <w:jc w:val="both"/>
        <w:rPr>
          <w:rFonts w:eastAsia="DengXian" w:cstheme="minorHAnsi"/>
          <w:color w:val="000000" w:themeColor="text1"/>
          <w:sz w:val="20"/>
          <w:szCs w:val="20"/>
        </w:rPr>
      </w:pPr>
      <w:r w:rsidRPr="001D4C0E">
        <w:rPr>
          <w:rFonts w:eastAsia="DengXian" w:cstheme="minorHAnsi"/>
          <w:color w:val="000000" w:themeColor="text1"/>
          <w:sz w:val="20"/>
          <w:szCs w:val="20"/>
        </w:rPr>
        <w:t>Compte tenu de l’urgence, et de la situation exceptionnelle, il est décidé d’un commun accord de ne pas établir un avenant au contrat de travail.</w:t>
      </w:r>
    </w:p>
    <w:p w14:paraId="0427F5F8" w14:textId="77777777" w:rsidR="00BB6DE3" w:rsidRDefault="00BB6DE3" w:rsidP="00F72E48">
      <w:pPr>
        <w:jc w:val="both"/>
        <w:rPr>
          <w:rFonts w:eastAsia="DengXian" w:cstheme="minorHAnsi"/>
          <w:sz w:val="20"/>
          <w:szCs w:val="20"/>
        </w:rPr>
      </w:pPr>
    </w:p>
    <w:p w14:paraId="0C13CE04" w14:textId="77777777" w:rsidR="00BB6DE3" w:rsidRDefault="00BB6DE3" w:rsidP="00F72E48">
      <w:pPr>
        <w:jc w:val="both"/>
        <w:rPr>
          <w:rFonts w:eastAsia="DengXian" w:cstheme="minorHAnsi"/>
          <w:color w:val="808080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Au sein de </w:t>
      </w:r>
      <w:r w:rsidRPr="001D4C0E">
        <w:rPr>
          <w:rFonts w:eastAsia="DengXian" w:cstheme="minorHAnsi"/>
          <w:color w:val="808080"/>
          <w:sz w:val="20"/>
          <w:szCs w:val="20"/>
        </w:rPr>
        <w:t>&lt;l’Ogec A</w:t>
      </w:r>
      <w:r w:rsidRPr="001D4C0E">
        <w:rPr>
          <w:rFonts w:eastAsia="DengXian" w:cstheme="minorHAnsi"/>
          <w:sz w:val="20"/>
          <w:szCs w:val="20"/>
        </w:rPr>
        <w:t xml:space="preserve">&gt;, Madame ou Monsieur </w:t>
      </w:r>
      <w:r w:rsidRPr="001D4C0E">
        <w:rPr>
          <w:rFonts w:eastAsia="DengXian" w:cstheme="minorHAnsi"/>
          <w:color w:val="808080"/>
          <w:sz w:val="20"/>
          <w:szCs w:val="20"/>
        </w:rPr>
        <w:t>&lt;nom, prénom&gt;</w:t>
      </w:r>
      <w:r w:rsidRPr="001D4C0E">
        <w:rPr>
          <w:rFonts w:eastAsia="DengXian" w:cstheme="minorHAnsi"/>
          <w:sz w:val="20"/>
          <w:szCs w:val="20"/>
        </w:rPr>
        <w:t xml:space="preserve"> est employé(e) en qualité de 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&lt;indiquer l’emploi&gt; (indiquer la strate de rattachement pour un salarié relevant de la section 9 de la CC EPNL). </w:t>
      </w:r>
    </w:p>
    <w:p w14:paraId="6ED3154A" w14:textId="77777777" w:rsidR="00BB6DE3" w:rsidRPr="001D4C0E" w:rsidRDefault="00BB6DE3" w:rsidP="00F72E48">
      <w:pPr>
        <w:jc w:val="both"/>
        <w:rPr>
          <w:rFonts w:eastAsia="DengXian" w:cstheme="minorHAnsi"/>
          <w:color w:val="808080"/>
          <w:sz w:val="20"/>
          <w:szCs w:val="20"/>
        </w:rPr>
      </w:pPr>
    </w:p>
    <w:p w14:paraId="32E4ADAC" w14:textId="77777777" w:rsidR="00BB6DE3" w:rsidRPr="001D4C0E" w:rsidRDefault="00BB6DE3" w:rsidP="00F72E48">
      <w:pPr>
        <w:rPr>
          <w:rFonts w:eastAsia="Times New Roman" w:cstheme="minorHAnsi"/>
          <w:color w:val="000000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Madame ou Monsieur 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&lt;nom, prénom&gt; </w:t>
      </w:r>
      <w:r w:rsidRPr="001D4C0E">
        <w:rPr>
          <w:rFonts w:eastAsia="DengXian" w:cstheme="minorHAnsi"/>
          <w:sz w:val="20"/>
          <w:szCs w:val="20"/>
        </w:rPr>
        <w:t xml:space="preserve">sera encadré(e) par Madame ou Monsieur 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&lt;nom, prénom&gt; en sa qualité de &lt;&lt;chef d’établissement ou son sub-délégataire, chef de service &gt;&gt; </w:t>
      </w:r>
      <w:r w:rsidRPr="001D4C0E">
        <w:rPr>
          <w:rFonts w:eastAsia="DengXian" w:cstheme="minorHAnsi"/>
          <w:sz w:val="20"/>
          <w:szCs w:val="20"/>
        </w:rPr>
        <w:t xml:space="preserve">qui lui donnera toutes les instructions nécessaires et contrôlera l’exécution de son travail </w:t>
      </w:r>
      <w:r w:rsidRPr="001D4C0E">
        <w:rPr>
          <w:rFonts w:eastAsia="Times New Roman" w:cstheme="minorHAnsi"/>
          <w:color w:val="000000"/>
          <w:sz w:val="20"/>
          <w:szCs w:val="20"/>
        </w:rPr>
        <w:t>tout en respectant consignes de sécurité imposées dans le cadre de l'épidémie du coronavirus.</w:t>
      </w:r>
    </w:p>
    <w:p w14:paraId="09E767A5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  <w:u w:val="single"/>
        </w:rPr>
      </w:pPr>
    </w:p>
    <w:p w14:paraId="0D7FD559" w14:textId="77777777" w:rsidR="00BB6DE3" w:rsidRPr="001D4C0E" w:rsidRDefault="00BB6DE3" w:rsidP="00F72E48">
      <w:pPr>
        <w:ind w:firstLine="708"/>
        <w:jc w:val="both"/>
        <w:rPr>
          <w:rFonts w:cstheme="minorHAnsi"/>
          <w:color w:val="000000"/>
          <w:sz w:val="20"/>
          <w:szCs w:val="20"/>
          <w:u w:val="single"/>
        </w:rPr>
      </w:pPr>
      <w:r w:rsidRPr="001D4C0E">
        <w:rPr>
          <w:rFonts w:cstheme="minorHAnsi"/>
          <w:color w:val="000000"/>
          <w:sz w:val="20"/>
          <w:szCs w:val="20"/>
          <w:u w:val="single"/>
        </w:rPr>
        <w:t>Article 3- Temps et lieu de travail</w:t>
      </w:r>
    </w:p>
    <w:p w14:paraId="7C2877D8" w14:textId="77777777" w:rsidR="00BB6DE3" w:rsidRPr="001D4C0E" w:rsidRDefault="00BB6DE3" w:rsidP="00F72E48">
      <w:pPr>
        <w:jc w:val="both"/>
        <w:rPr>
          <w:rFonts w:cstheme="minorHAnsi"/>
          <w:color w:val="000000"/>
          <w:sz w:val="20"/>
          <w:szCs w:val="20"/>
        </w:rPr>
      </w:pPr>
      <w:r w:rsidRPr="001D4C0E">
        <w:rPr>
          <w:rFonts w:cstheme="minorHAnsi"/>
          <w:sz w:val="20"/>
          <w:szCs w:val="20"/>
        </w:rPr>
        <w:t xml:space="preserve">Madame ou Monsieur </w:t>
      </w:r>
      <w:r w:rsidRPr="001D4C0E">
        <w:rPr>
          <w:rFonts w:cstheme="minorHAnsi"/>
          <w:color w:val="808080"/>
          <w:sz w:val="20"/>
          <w:szCs w:val="20"/>
        </w:rPr>
        <w:t xml:space="preserve">&lt;nom, prénom&gt; </w:t>
      </w:r>
      <w:r w:rsidRPr="001D4C0E">
        <w:rPr>
          <w:rFonts w:cstheme="minorHAnsi"/>
          <w:color w:val="000000"/>
          <w:sz w:val="20"/>
          <w:szCs w:val="20"/>
        </w:rPr>
        <w:t>exercera son activité dans &lt;</w:t>
      </w:r>
      <w:r w:rsidRPr="001D4C0E">
        <w:rPr>
          <w:rFonts w:cstheme="minorHAnsi"/>
          <w:color w:val="808080"/>
          <w:sz w:val="20"/>
          <w:szCs w:val="20"/>
        </w:rPr>
        <w:t xml:space="preserve"> l’Ogec B</w:t>
      </w:r>
      <w:r w:rsidRPr="001D4C0E">
        <w:rPr>
          <w:rFonts w:cstheme="minorHAnsi"/>
          <w:color w:val="000000"/>
          <w:sz w:val="20"/>
          <w:szCs w:val="20"/>
        </w:rPr>
        <w:t xml:space="preserve"> &gt; selon l’organisation prévisionnelle suivante : &lt;&lt;&gt;&gt;</w:t>
      </w:r>
    </w:p>
    <w:p w14:paraId="378A825F" w14:textId="3EE38548" w:rsidR="00BB6DE3" w:rsidRPr="001D4C0E" w:rsidRDefault="00BB6DE3" w:rsidP="00F72E48">
      <w:pPr>
        <w:jc w:val="both"/>
        <w:rPr>
          <w:rFonts w:cstheme="minorHAnsi"/>
          <w:color w:val="000000"/>
          <w:sz w:val="20"/>
          <w:szCs w:val="20"/>
        </w:rPr>
      </w:pPr>
      <w:r w:rsidRPr="001D4C0E">
        <w:rPr>
          <w:rFonts w:cstheme="minorHAnsi"/>
          <w:color w:val="000000"/>
          <w:sz w:val="20"/>
          <w:szCs w:val="20"/>
        </w:rPr>
        <w:t>Compte tenu de l’urgence, cette organisation pourra être modifiée chaque jour en fonction des demandes</w:t>
      </w:r>
      <w:r w:rsidRPr="001D4C0E">
        <w:rPr>
          <w:rFonts w:cstheme="minorHAnsi"/>
          <w:sz w:val="20"/>
          <w:szCs w:val="20"/>
        </w:rPr>
        <w:t>.</w:t>
      </w:r>
    </w:p>
    <w:p w14:paraId="57B83560" w14:textId="77777777" w:rsidR="00BB6DE3" w:rsidRDefault="00BB6DE3" w:rsidP="00F72E48">
      <w:pPr>
        <w:jc w:val="both"/>
        <w:rPr>
          <w:rFonts w:eastAsia="DengXian" w:cstheme="minorHAnsi"/>
          <w:color w:val="000000" w:themeColor="text1"/>
          <w:sz w:val="20"/>
          <w:szCs w:val="20"/>
        </w:rPr>
      </w:pPr>
    </w:p>
    <w:p w14:paraId="50E48CEC" w14:textId="77777777" w:rsidR="00BB6DE3" w:rsidRPr="00962E3D" w:rsidRDefault="00BB6DE3" w:rsidP="00F72E48">
      <w:pPr>
        <w:jc w:val="both"/>
        <w:rPr>
          <w:rFonts w:eastAsia="DengXian" w:cstheme="minorHAnsi"/>
          <w:color w:val="000000" w:themeColor="text1"/>
          <w:sz w:val="20"/>
          <w:szCs w:val="20"/>
        </w:rPr>
      </w:pPr>
      <w:r w:rsidRPr="00962E3D">
        <w:rPr>
          <w:rFonts w:cstheme="minorHAnsi"/>
          <w:color w:val="000000"/>
          <w:sz w:val="20"/>
          <w:szCs w:val="20"/>
        </w:rPr>
        <w:t>&lt;</w:t>
      </w:r>
      <w:r w:rsidRPr="00962E3D">
        <w:rPr>
          <w:rFonts w:cstheme="minorHAnsi"/>
          <w:color w:val="808080"/>
          <w:sz w:val="20"/>
          <w:szCs w:val="20"/>
        </w:rPr>
        <w:t xml:space="preserve"> l’Ogec B</w:t>
      </w:r>
      <w:r w:rsidRPr="00962E3D">
        <w:rPr>
          <w:rFonts w:cstheme="minorHAnsi"/>
          <w:color w:val="000000"/>
          <w:sz w:val="20"/>
          <w:szCs w:val="20"/>
        </w:rPr>
        <w:t xml:space="preserve"> &gt; </w:t>
      </w:r>
      <w:proofErr w:type="spellStart"/>
      <w:r w:rsidRPr="00962E3D">
        <w:rPr>
          <w:rFonts w:eastAsiaTheme="minorEastAsia" w:cstheme="minorHAnsi"/>
          <w:sz w:val="20"/>
          <w:szCs w:val="20"/>
          <w:lang w:eastAsia="fr-FR"/>
        </w:rPr>
        <w:t>l</w:t>
      </w:r>
      <w:proofErr w:type="spellEnd"/>
      <w:r w:rsidRPr="00962E3D">
        <w:rPr>
          <w:rFonts w:eastAsiaTheme="minorEastAsia" w:cstheme="minorHAnsi"/>
          <w:sz w:val="20"/>
          <w:szCs w:val="20"/>
          <w:lang w:eastAsia="fr-FR"/>
        </w:rPr>
        <w:t xml:space="preserve"> transmettra au prêteur</w:t>
      </w:r>
      <w:r w:rsidRPr="00962E3D">
        <w:rPr>
          <w:rFonts w:cstheme="minorHAnsi"/>
          <w:sz w:val="20"/>
          <w:szCs w:val="20"/>
        </w:rPr>
        <w:t xml:space="preserve"> </w:t>
      </w:r>
      <w:r w:rsidRPr="00962E3D">
        <w:rPr>
          <w:rFonts w:eastAsiaTheme="minorEastAsia" w:cstheme="minorHAnsi"/>
          <w:sz w:val="20"/>
          <w:szCs w:val="20"/>
          <w:lang w:eastAsia="fr-FR"/>
        </w:rPr>
        <w:t xml:space="preserve">chaque semaine à </w:t>
      </w:r>
      <w:r w:rsidRPr="00962E3D">
        <w:rPr>
          <w:rFonts w:eastAsia="DengXian" w:cstheme="minorHAnsi"/>
          <w:color w:val="808080"/>
          <w:sz w:val="20"/>
          <w:szCs w:val="20"/>
        </w:rPr>
        <w:t>&lt;l’Ogec A</w:t>
      </w:r>
      <w:r w:rsidRPr="00962E3D">
        <w:rPr>
          <w:rFonts w:eastAsia="DengXian" w:cstheme="minorHAnsi"/>
          <w:sz w:val="20"/>
          <w:szCs w:val="20"/>
        </w:rPr>
        <w:t xml:space="preserve">&gt;, </w:t>
      </w:r>
      <w:r w:rsidRPr="00962E3D">
        <w:rPr>
          <w:rFonts w:eastAsiaTheme="minorEastAsia" w:cstheme="minorHAnsi"/>
          <w:sz w:val="20"/>
          <w:szCs w:val="20"/>
          <w:lang w:eastAsia="fr-FR"/>
        </w:rPr>
        <w:t xml:space="preserve">un relevé des heures effectuées par </w:t>
      </w:r>
      <w:r w:rsidRPr="00962E3D">
        <w:rPr>
          <w:rFonts w:cstheme="minorHAnsi"/>
          <w:sz w:val="20"/>
          <w:szCs w:val="20"/>
        </w:rPr>
        <w:t xml:space="preserve">Madame ou Monsieur </w:t>
      </w:r>
      <w:r w:rsidRPr="00962E3D">
        <w:rPr>
          <w:rFonts w:cstheme="minorHAnsi"/>
          <w:color w:val="808080"/>
          <w:sz w:val="20"/>
          <w:szCs w:val="20"/>
        </w:rPr>
        <w:t>&lt;nom, prénom&gt;</w:t>
      </w:r>
    </w:p>
    <w:p w14:paraId="6AFF2CE6" w14:textId="77777777" w:rsidR="00BB6DE3" w:rsidRPr="001D4C0E" w:rsidRDefault="00BB6DE3" w:rsidP="00F72E48">
      <w:pPr>
        <w:jc w:val="both"/>
        <w:rPr>
          <w:rFonts w:eastAsia="DengXian" w:cstheme="minorHAnsi"/>
          <w:color w:val="000000" w:themeColor="text1"/>
          <w:sz w:val="20"/>
          <w:szCs w:val="20"/>
        </w:rPr>
      </w:pPr>
    </w:p>
    <w:p w14:paraId="5A6A545C" w14:textId="77777777" w:rsidR="00BB6DE3" w:rsidRPr="001D4C0E" w:rsidRDefault="00BB6DE3" w:rsidP="00F72E48">
      <w:pPr>
        <w:ind w:firstLine="708"/>
        <w:jc w:val="both"/>
        <w:rPr>
          <w:rFonts w:eastAsia="DengXian" w:cstheme="minorHAnsi"/>
          <w:sz w:val="20"/>
          <w:szCs w:val="20"/>
          <w:u w:val="single"/>
        </w:rPr>
      </w:pPr>
      <w:r w:rsidRPr="001D4C0E">
        <w:rPr>
          <w:rFonts w:eastAsia="DengXian" w:cstheme="minorHAnsi"/>
          <w:sz w:val="20"/>
          <w:szCs w:val="20"/>
          <w:u w:val="single"/>
        </w:rPr>
        <w:t xml:space="preserve">Article 4 – Gestion du personnel </w:t>
      </w:r>
    </w:p>
    <w:p w14:paraId="3C334156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Pendant la durée de la mise à disposition auprès de </w:t>
      </w:r>
      <w:r w:rsidRPr="001D4C0E">
        <w:rPr>
          <w:rFonts w:eastAsia="DengXian" w:cstheme="minorHAnsi"/>
          <w:color w:val="808080"/>
          <w:sz w:val="20"/>
          <w:szCs w:val="20"/>
        </w:rPr>
        <w:t>&lt;l’Ogec B&gt;, &lt;l’Ogec A&gt;</w:t>
      </w:r>
      <w:r w:rsidRPr="001D4C0E">
        <w:rPr>
          <w:rFonts w:eastAsia="DengXian" w:cstheme="minorHAnsi"/>
          <w:sz w:val="20"/>
          <w:szCs w:val="20"/>
        </w:rPr>
        <w:t xml:space="preserve"> reste employeur de Madame ou Monsieur </w:t>
      </w:r>
      <w:r w:rsidRPr="001D4C0E">
        <w:rPr>
          <w:rFonts w:eastAsia="DengXian" w:cstheme="minorHAnsi"/>
          <w:color w:val="808080"/>
          <w:sz w:val="20"/>
          <w:szCs w:val="20"/>
        </w:rPr>
        <w:t>&lt;nom, prénom&gt;</w:t>
      </w:r>
      <w:r w:rsidRPr="001D4C0E">
        <w:rPr>
          <w:rFonts w:eastAsia="DengXian" w:cstheme="minorHAnsi"/>
          <w:sz w:val="20"/>
          <w:szCs w:val="20"/>
        </w:rPr>
        <w:t xml:space="preserve">, </w:t>
      </w:r>
      <w:proofErr w:type="spellStart"/>
      <w:r w:rsidRPr="001D4C0E">
        <w:rPr>
          <w:rFonts w:eastAsia="DengXian" w:cstheme="minorHAnsi"/>
          <w:sz w:val="20"/>
          <w:szCs w:val="20"/>
        </w:rPr>
        <w:t>la</w:t>
      </w:r>
      <w:proofErr w:type="spellEnd"/>
      <w:r w:rsidRPr="001D4C0E">
        <w:rPr>
          <w:rFonts w:eastAsia="DengXian" w:cstheme="minorHAnsi"/>
          <w:sz w:val="20"/>
          <w:szCs w:val="20"/>
        </w:rPr>
        <w:t xml:space="preserve"> ou le rémunère et assure son suivi administratif. </w:t>
      </w:r>
    </w:p>
    <w:p w14:paraId="155E5A02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color w:val="808080"/>
          <w:sz w:val="20"/>
          <w:szCs w:val="20"/>
        </w:rPr>
        <w:t>&lt;L’Ogec A&gt;</w:t>
      </w:r>
      <w:r w:rsidRPr="001D4C0E">
        <w:rPr>
          <w:rFonts w:eastAsia="DengXian" w:cstheme="minorHAnsi"/>
          <w:sz w:val="20"/>
          <w:szCs w:val="20"/>
        </w:rPr>
        <w:t xml:space="preserve"> doit recevoir de </w:t>
      </w:r>
      <w:r w:rsidRPr="001D4C0E">
        <w:rPr>
          <w:rFonts w:eastAsia="DengXian" w:cstheme="minorHAnsi"/>
          <w:color w:val="808080"/>
          <w:sz w:val="20"/>
          <w:szCs w:val="20"/>
        </w:rPr>
        <w:t>&lt;l’Ogec B&gt;,</w:t>
      </w:r>
      <w:r w:rsidRPr="001D4C0E">
        <w:rPr>
          <w:rFonts w:eastAsia="DengXian" w:cstheme="minorHAnsi"/>
          <w:sz w:val="20"/>
          <w:szCs w:val="20"/>
        </w:rPr>
        <w:t xml:space="preserve"> toutes informations sur les absences de </w:t>
      </w:r>
      <w:proofErr w:type="spellStart"/>
      <w:r w:rsidRPr="001D4C0E">
        <w:rPr>
          <w:rFonts w:eastAsia="DengXian" w:cstheme="minorHAnsi"/>
          <w:sz w:val="20"/>
          <w:szCs w:val="20"/>
        </w:rPr>
        <w:t>la</w:t>
      </w:r>
      <w:proofErr w:type="spellEnd"/>
      <w:r w:rsidRPr="001D4C0E">
        <w:rPr>
          <w:rFonts w:eastAsia="DengXian" w:cstheme="minorHAnsi"/>
          <w:sz w:val="20"/>
          <w:szCs w:val="20"/>
        </w:rPr>
        <w:t xml:space="preserve"> ou du salarié(e) pendant son temps de travail dans </w:t>
      </w:r>
      <w:r w:rsidRPr="001D4C0E">
        <w:rPr>
          <w:rFonts w:eastAsia="DengXian" w:cstheme="minorHAnsi"/>
          <w:color w:val="808080"/>
          <w:sz w:val="20"/>
          <w:szCs w:val="20"/>
        </w:rPr>
        <w:t>&lt;l’Ogec B&gt;</w:t>
      </w:r>
      <w:r w:rsidRPr="001D4C0E">
        <w:rPr>
          <w:rFonts w:eastAsia="DengXian" w:cstheme="minorHAnsi"/>
          <w:color w:val="FF0000"/>
          <w:sz w:val="20"/>
          <w:szCs w:val="20"/>
        </w:rPr>
        <w:t xml:space="preserve"> </w:t>
      </w:r>
      <w:r w:rsidRPr="001D4C0E">
        <w:rPr>
          <w:rFonts w:eastAsia="DengXian" w:cstheme="minorHAnsi"/>
          <w:sz w:val="20"/>
          <w:szCs w:val="20"/>
        </w:rPr>
        <w:t>dont les justificatifs lui seront directement adressés.</w:t>
      </w:r>
    </w:p>
    <w:p w14:paraId="5FAFC96E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Le pouvoir disciplinaire reste de la compétence exclusive de </w:t>
      </w:r>
      <w:r w:rsidRPr="001D4C0E">
        <w:rPr>
          <w:rFonts w:eastAsia="DengXian" w:cstheme="minorHAnsi"/>
          <w:color w:val="808080"/>
          <w:sz w:val="20"/>
          <w:szCs w:val="20"/>
        </w:rPr>
        <w:t>&lt;l’Ogec A&gt;.</w:t>
      </w:r>
      <w:r w:rsidRPr="001D4C0E">
        <w:rPr>
          <w:rFonts w:eastAsia="DengXian" w:cstheme="minorHAnsi"/>
          <w:sz w:val="20"/>
          <w:szCs w:val="20"/>
        </w:rPr>
        <w:t xml:space="preserve"> </w:t>
      </w:r>
    </w:p>
    <w:p w14:paraId="75CF5E78" w14:textId="77777777" w:rsidR="00BB6DE3" w:rsidRPr="001D4C0E" w:rsidRDefault="00BB6DE3" w:rsidP="00F72E48">
      <w:pPr>
        <w:jc w:val="both"/>
        <w:rPr>
          <w:rFonts w:eastAsia="DengXian" w:cstheme="minorHAnsi"/>
          <w:color w:val="000000" w:themeColor="text1"/>
          <w:sz w:val="20"/>
          <w:szCs w:val="20"/>
        </w:rPr>
      </w:pPr>
    </w:p>
    <w:p w14:paraId="2F6815CF" w14:textId="77777777" w:rsidR="00BB6DE3" w:rsidRPr="001D4C0E" w:rsidRDefault="00BB6DE3" w:rsidP="00F72E48">
      <w:pPr>
        <w:ind w:firstLine="708"/>
        <w:jc w:val="both"/>
        <w:rPr>
          <w:rFonts w:eastAsia="DengXian" w:cstheme="minorHAnsi"/>
          <w:sz w:val="20"/>
          <w:szCs w:val="20"/>
          <w:u w:val="single"/>
        </w:rPr>
      </w:pPr>
      <w:r w:rsidRPr="001D4C0E">
        <w:rPr>
          <w:rFonts w:eastAsia="DengXian" w:cstheme="minorHAnsi"/>
          <w:sz w:val="20"/>
          <w:szCs w:val="20"/>
          <w:u w:val="single"/>
        </w:rPr>
        <w:t xml:space="preserve">Article 5 – Conditions financières de la présente convention </w:t>
      </w:r>
    </w:p>
    <w:p w14:paraId="4719758C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Cette opération de détachement s’inscrit dans le cadre d’un partenariat entre associations à but non lucratif et n’a pour </w:t>
      </w:r>
      <w:r w:rsidRPr="001D4C0E">
        <w:rPr>
          <w:rFonts w:eastAsia="DengXian" w:cstheme="minorHAnsi"/>
          <w:color w:val="808080"/>
          <w:sz w:val="20"/>
          <w:szCs w:val="20"/>
        </w:rPr>
        <w:t>&lt;l’Ogec A&gt;</w:t>
      </w:r>
      <w:r w:rsidRPr="001D4C0E">
        <w:rPr>
          <w:rFonts w:eastAsia="DengXian" w:cstheme="minorHAnsi"/>
          <w:sz w:val="20"/>
          <w:szCs w:val="20"/>
        </w:rPr>
        <w:t xml:space="preserve"> aucun but lucratif.</w:t>
      </w:r>
    </w:p>
    <w:p w14:paraId="36BF6369" w14:textId="77777777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En conséquence, </w:t>
      </w:r>
      <w:r w:rsidRPr="001D4C0E">
        <w:rPr>
          <w:rFonts w:eastAsia="DengXian" w:cstheme="minorHAnsi"/>
          <w:color w:val="808080"/>
          <w:sz w:val="20"/>
          <w:szCs w:val="20"/>
        </w:rPr>
        <w:t>&lt;l’Ogec B&gt;</w:t>
      </w:r>
      <w:r w:rsidRPr="001D4C0E">
        <w:rPr>
          <w:rFonts w:eastAsia="DengXian" w:cstheme="minorHAnsi"/>
          <w:sz w:val="20"/>
          <w:szCs w:val="20"/>
        </w:rPr>
        <w:t xml:space="preserve"> remboursera à </w:t>
      </w:r>
      <w:r w:rsidRPr="001D4C0E">
        <w:rPr>
          <w:rFonts w:eastAsia="DengXian" w:cstheme="minorHAnsi"/>
          <w:color w:val="808080"/>
          <w:sz w:val="20"/>
          <w:szCs w:val="20"/>
        </w:rPr>
        <w:t xml:space="preserve">&lt;l’Ogec A&gt; </w:t>
      </w:r>
      <w:r w:rsidRPr="001D4C0E">
        <w:rPr>
          <w:rFonts w:eastAsia="DengXian" w:cstheme="minorHAnsi"/>
          <w:sz w:val="20"/>
          <w:szCs w:val="20"/>
        </w:rPr>
        <w:t>y compris pendant les congés acquis au titre du temps de mise à disposition, sur présentation d’une facture mensuelle :</w:t>
      </w:r>
    </w:p>
    <w:p w14:paraId="67558E08" w14:textId="77777777" w:rsidR="00BB6DE3" w:rsidRPr="003F6FEA" w:rsidRDefault="00BB6DE3" w:rsidP="00BB6DE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1D4C0E">
        <w:rPr>
          <w:rFonts w:eastAsia="Times New Roman" w:cstheme="minorHAnsi"/>
          <w:sz w:val="20"/>
          <w:szCs w:val="20"/>
        </w:rPr>
        <w:t>La rémunération, les charges patronales, les primes, les avantages divers et les indemnités de congés payés ;</w:t>
      </w:r>
    </w:p>
    <w:p w14:paraId="5836AF68" w14:textId="77777777" w:rsidR="00BB6DE3" w:rsidRPr="003F6FEA" w:rsidRDefault="00BB6DE3" w:rsidP="00BB6DE3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theme="minorHAnsi"/>
          <w:sz w:val="20"/>
          <w:szCs w:val="20"/>
        </w:rPr>
      </w:pPr>
      <w:r w:rsidRPr="003F6FEA">
        <w:rPr>
          <w:rFonts w:eastAsia="Times New Roman" w:cstheme="minorHAnsi"/>
          <w:sz w:val="20"/>
          <w:szCs w:val="20"/>
        </w:rPr>
        <w:t>Les frais de déplacement et hébergement professionnels.</w:t>
      </w:r>
    </w:p>
    <w:p w14:paraId="44F41534" w14:textId="77777777" w:rsidR="00BB6DE3" w:rsidRDefault="00BB6DE3" w:rsidP="00F72E48">
      <w:pPr>
        <w:rPr>
          <w:rFonts w:eastAsia="DengXian" w:cstheme="minorHAnsi"/>
          <w:sz w:val="20"/>
          <w:szCs w:val="20"/>
        </w:rPr>
      </w:pPr>
      <w:r w:rsidRPr="003F6FEA">
        <w:rPr>
          <w:rFonts w:eastAsia="DengXian" w:cstheme="minorHAnsi"/>
          <w:sz w:val="20"/>
          <w:szCs w:val="20"/>
        </w:rPr>
        <w:t>(selon nous des règles de proratisation au regard du nombre d’enfants rattachés à l’OGEC B pourraient être appliquées ; il serait en effet curieux de faire peser sur l’établissement d’accueil la totalité de la charge alors même qu’il accueille dans le cadre d’un partenariat des enfants rattachés à l’établissement B)</w:t>
      </w:r>
    </w:p>
    <w:p w14:paraId="0331939A" w14:textId="77777777" w:rsidR="00BB6DE3" w:rsidRPr="009D18A1" w:rsidRDefault="00BB6DE3" w:rsidP="00F72E48">
      <w:pPr>
        <w:rPr>
          <w:rFonts w:eastAsia="DengXian" w:cstheme="minorHAnsi"/>
          <w:sz w:val="20"/>
          <w:szCs w:val="20"/>
        </w:rPr>
      </w:pPr>
    </w:p>
    <w:p w14:paraId="1FF832FE" w14:textId="77777777" w:rsidR="00BB6DE3" w:rsidRPr="001D4C0E" w:rsidRDefault="00BB6DE3" w:rsidP="00F72E48">
      <w:pPr>
        <w:ind w:firstLine="709"/>
        <w:rPr>
          <w:rFonts w:eastAsia="DengXian" w:cstheme="minorHAnsi"/>
          <w:sz w:val="20"/>
          <w:szCs w:val="20"/>
          <w:u w:val="single"/>
        </w:rPr>
      </w:pPr>
      <w:r w:rsidRPr="001D4C0E">
        <w:rPr>
          <w:rFonts w:eastAsia="DengXian" w:cstheme="minorHAnsi"/>
          <w:sz w:val="20"/>
          <w:szCs w:val="20"/>
          <w:u w:val="single"/>
        </w:rPr>
        <w:t>Article 6 – Responsabilité du fait des salariés détachés</w:t>
      </w:r>
    </w:p>
    <w:p w14:paraId="0FC90F06" w14:textId="77777777" w:rsidR="00BB6DE3" w:rsidRPr="001D4C0E" w:rsidRDefault="00BB6DE3" w:rsidP="00F72E48">
      <w:pPr>
        <w:jc w:val="both"/>
        <w:rPr>
          <w:rFonts w:eastAsia="DengXian" w:cstheme="minorHAnsi"/>
          <w:color w:val="000000" w:themeColor="text1"/>
          <w:sz w:val="20"/>
          <w:szCs w:val="20"/>
        </w:rPr>
      </w:pPr>
      <w:r w:rsidRPr="001D4C0E">
        <w:rPr>
          <w:rFonts w:eastAsia="DengXian" w:cstheme="minorHAnsi"/>
          <w:color w:val="000000" w:themeColor="text1"/>
          <w:sz w:val="20"/>
          <w:szCs w:val="20"/>
        </w:rPr>
        <w:t>Les parties à la présente renvoient à la convention d’accueil du &lt;…&gt;.</w:t>
      </w:r>
    </w:p>
    <w:p w14:paraId="2F520E01" w14:textId="77777777" w:rsidR="00BB6DE3" w:rsidRDefault="00BB6DE3" w:rsidP="00F72E48">
      <w:pPr>
        <w:jc w:val="both"/>
        <w:rPr>
          <w:rFonts w:eastAsia="DengXian" w:cstheme="minorHAnsi"/>
          <w:sz w:val="20"/>
          <w:szCs w:val="20"/>
          <w:u w:val="single"/>
        </w:rPr>
      </w:pPr>
    </w:p>
    <w:p w14:paraId="79F0185F" w14:textId="77777777" w:rsidR="00BB6DE3" w:rsidRPr="001D4C0E" w:rsidRDefault="00BB6DE3" w:rsidP="00F72E48">
      <w:pPr>
        <w:ind w:firstLine="709"/>
        <w:rPr>
          <w:rFonts w:eastAsia="DengXian" w:cstheme="minorHAnsi"/>
          <w:sz w:val="20"/>
          <w:szCs w:val="20"/>
          <w:u w:val="single"/>
        </w:rPr>
      </w:pPr>
      <w:r w:rsidRPr="001D4C0E">
        <w:rPr>
          <w:rFonts w:eastAsia="DengXian" w:cstheme="minorHAnsi"/>
          <w:sz w:val="20"/>
          <w:szCs w:val="20"/>
          <w:u w:val="single"/>
        </w:rPr>
        <w:t>Article 7 – Durée de la mise à disposition</w:t>
      </w:r>
    </w:p>
    <w:p w14:paraId="0AE3F6D1" w14:textId="6EBADB6C" w:rsidR="00BB6DE3" w:rsidRPr="001D4C0E" w:rsidRDefault="00BB6DE3" w:rsidP="00F72E48">
      <w:pPr>
        <w:jc w:val="both"/>
        <w:rPr>
          <w:rFonts w:eastAsia="DengXian" w:cstheme="minorHAnsi"/>
          <w:sz w:val="20"/>
          <w:szCs w:val="20"/>
        </w:rPr>
      </w:pPr>
      <w:r w:rsidRPr="001D4C0E">
        <w:rPr>
          <w:rFonts w:eastAsia="DengXian" w:cstheme="minorHAnsi"/>
          <w:sz w:val="20"/>
          <w:szCs w:val="20"/>
        </w:rPr>
        <w:t xml:space="preserve">Cette mise à disposition prend effet le </w:t>
      </w:r>
      <w:r w:rsidRPr="001D4C0E">
        <w:rPr>
          <w:rFonts w:eastAsia="DengXian" w:cstheme="minorHAnsi"/>
          <w:color w:val="808080"/>
          <w:sz w:val="20"/>
          <w:szCs w:val="20"/>
        </w:rPr>
        <w:t>&lt;date&gt;</w:t>
      </w:r>
      <w:r w:rsidRPr="001D4C0E">
        <w:rPr>
          <w:rFonts w:eastAsia="DengXian" w:cstheme="minorHAnsi"/>
          <w:sz w:val="20"/>
          <w:szCs w:val="20"/>
        </w:rPr>
        <w:t xml:space="preserve"> et devrait normalement </w:t>
      </w:r>
      <w:r w:rsidRPr="001D4C0E">
        <w:rPr>
          <w:rFonts w:eastAsia="DengXian" w:cstheme="minorHAnsi"/>
          <w:color w:val="000000" w:themeColor="text1"/>
          <w:sz w:val="20"/>
          <w:szCs w:val="20"/>
        </w:rPr>
        <w:t xml:space="preserve">cesser </w:t>
      </w:r>
      <w:r w:rsidR="00FC4BB7">
        <w:rPr>
          <w:rFonts w:eastAsia="DengXian" w:cstheme="minorHAnsi"/>
          <w:color w:val="000000" w:themeColor="text1"/>
          <w:sz w:val="20"/>
          <w:szCs w:val="20"/>
        </w:rPr>
        <w:t xml:space="preserve">le </w:t>
      </w:r>
      <w:r w:rsidR="00FC4BB7">
        <w:rPr>
          <w:rFonts w:ascii="Cambria Math" w:eastAsia="DengXian" w:hAnsi="Cambria Math" w:cs="Cambria Math"/>
          <w:color w:val="000000" w:themeColor="text1"/>
          <w:sz w:val="20"/>
          <w:szCs w:val="20"/>
        </w:rPr>
        <w:t>≪≫</w:t>
      </w:r>
    </w:p>
    <w:p w14:paraId="66805E9B" w14:textId="77777777" w:rsidR="00BB6DE3" w:rsidRPr="001D4C0E" w:rsidRDefault="00BB6DE3" w:rsidP="00F72E48">
      <w:pPr>
        <w:jc w:val="both"/>
        <w:rPr>
          <w:rFonts w:eastAsia="Calibri" w:cstheme="minorHAnsi"/>
          <w:sz w:val="20"/>
          <w:szCs w:val="20"/>
        </w:rPr>
      </w:pP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  <w:t xml:space="preserve">Fait à </w:t>
      </w:r>
      <w:r w:rsidRPr="001D4C0E">
        <w:rPr>
          <w:rFonts w:eastAsia="Calibri" w:cstheme="minorHAnsi"/>
          <w:color w:val="808080"/>
          <w:sz w:val="20"/>
          <w:szCs w:val="20"/>
        </w:rPr>
        <w:t>&lt;…&gt;</w:t>
      </w:r>
      <w:r w:rsidRPr="001D4C0E">
        <w:rPr>
          <w:rFonts w:eastAsia="Calibri" w:cstheme="minorHAnsi"/>
          <w:sz w:val="20"/>
          <w:szCs w:val="20"/>
        </w:rPr>
        <w:t xml:space="preserve">, le </w:t>
      </w:r>
      <w:r w:rsidRPr="001D4C0E">
        <w:rPr>
          <w:rFonts w:eastAsia="Calibri" w:cstheme="minorHAnsi"/>
          <w:color w:val="808080"/>
          <w:sz w:val="20"/>
          <w:szCs w:val="20"/>
        </w:rPr>
        <w:t>&lt;…&gt;</w:t>
      </w:r>
      <w:r w:rsidRPr="001D4C0E">
        <w:rPr>
          <w:rFonts w:eastAsia="Calibri" w:cstheme="minorHAnsi"/>
          <w:sz w:val="20"/>
          <w:szCs w:val="20"/>
        </w:rPr>
        <w:t>,</w:t>
      </w:r>
    </w:p>
    <w:p w14:paraId="65BA405D" w14:textId="77777777" w:rsidR="00BB6DE3" w:rsidRPr="001D4C0E" w:rsidRDefault="00BB6DE3" w:rsidP="00F72E48">
      <w:pPr>
        <w:jc w:val="both"/>
        <w:rPr>
          <w:rFonts w:eastAsia="Calibri" w:cstheme="minorHAnsi"/>
          <w:sz w:val="20"/>
          <w:szCs w:val="20"/>
        </w:rPr>
      </w:pP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  <w:t>En triple exemplaire</w:t>
      </w:r>
    </w:p>
    <w:p w14:paraId="35442ABE" w14:textId="77777777" w:rsidR="00BB6DE3" w:rsidRPr="001D4C0E" w:rsidRDefault="00BB6DE3" w:rsidP="00F72E48">
      <w:pPr>
        <w:jc w:val="both"/>
        <w:rPr>
          <w:rFonts w:eastAsia="Calibri" w:cstheme="minorHAnsi"/>
          <w:color w:val="808080"/>
          <w:sz w:val="20"/>
          <w:szCs w:val="20"/>
        </w:rPr>
      </w:pPr>
      <w:r w:rsidRPr="001D4C0E">
        <w:rPr>
          <w:rFonts w:eastAsia="Calibri" w:cstheme="minorHAnsi"/>
          <w:color w:val="808080"/>
          <w:sz w:val="20"/>
          <w:szCs w:val="20"/>
        </w:rPr>
        <w:t>&lt;Signature des parties précédées de la mention « Lu et approuvé »&gt;</w:t>
      </w:r>
    </w:p>
    <w:p w14:paraId="27E3B441" w14:textId="1180BE11" w:rsidR="00F8630B" w:rsidRPr="00FC4BB7" w:rsidRDefault="00BB6DE3" w:rsidP="00FC4BB7">
      <w:pPr>
        <w:ind w:firstLine="708"/>
        <w:jc w:val="both"/>
        <w:rPr>
          <w:rFonts w:eastAsia="Calibri" w:cstheme="minorHAnsi"/>
          <w:sz w:val="20"/>
          <w:szCs w:val="20"/>
        </w:rPr>
      </w:pPr>
      <w:r w:rsidRPr="001D4C0E">
        <w:rPr>
          <w:rFonts w:eastAsia="Calibri" w:cstheme="minorHAnsi"/>
          <w:color w:val="808080"/>
          <w:sz w:val="20"/>
          <w:szCs w:val="20"/>
        </w:rPr>
        <w:t>&lt;Ogec A&gt;</w:t>
      </w:r>
      <w:r w:rsidRPr="001D4C0E">
        <w:rPr>
          <w:rFonts w:eastAsia="Calibri" w:cstheme="minorHAnsi"/>
          <w:color w:val="808080"/>
          <w:sz w:val="20"/>
          <w:szCs w:val="20"/>
        </w:rPr>
        <w:tab/>
      </w:r>
      <w:r w:rsidRPr="001D4C0E">
        <w:rPr>
          <w:rFonts w:eastAsia="Calibri" w:cstheme="minorHAnsi"/>
          <w:color w:val="808080"/>
          <w:sz w:val="20"/>
          <w:szCs w:val="20"/>
        </w:rPr>
        <w:tab/>
      </w:r>
      <w:r w:rsidRPr="001D4C0E">
        <w:rPr>
          <w:rFonts w:eastAsia="Calibri" w:cstheme="minorHAnsi"/>
          <w:color w:val="808080"/>
          <w:sz w:val="20"/>
          <w:szCs w:val="20"/>
        </w:rPr>
        <w:tab/>
        <w:t>&lt;Ogec B&gt;</w:t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</w:r>
      <w:r w:rsidRPr="001D4C0E">
        <w:rPr>
          <w:rFonts w:eastAsia="Calibri" w:cstheme="minorHAnsi"/>
          <w:sz w:val="20"/>
          <w:szCs w:val="20"/>
        </w:rPr>
        <w:tab/>
        <w:t xml:space="preserve">Salarié(e) </w:t>
      </w:r>
    </w:p>
    <w:sectPr w:rsidR="00F8630B" w:rsidRPr="00FC4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4764D7" w14:textId="77777777" w:rsidR="00C855B4" w:rsidRDefault="00C855B4" w:rsidP="00BB6DE3">
      <w:pPr>
        <w:spacing w:after="0" w:line="240" w:lineRule="auto"/>
      </w:pPr>
      <w:r>
        <w:separator/>
      </w:r>
    </w:p>
  </w:endnote>
  <w:endnote w:type="continuationSeparator" w:id="0">
    <w:p w14:paraId="0588DC34" w14:textId="77777777" w:rsidR="00C855B4" w:rsidRDefault="00C855B4" w:rsidP="00BB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1F7C4A" w14:textId="77777777" w:rsidR="00C855B4" w:rsidRDefault="00C855B4" w:rsidP="00BB6DE3">
      <w:pPr>
        <w:spacing w:after="0" w:line="240" w:lineRule="auto"/>
      </w:pPr>
      <w:r>
        <w:separator/>
      </w:r>
    </w:p>
  </w:footnote>
  <w:footnote w:type="continuationSeparator" w:id="0">
    <w:p w14:paraId="1B4C9E96" w14:textId="77777777" w:rsidR="00C855B4" w:rsidRDefault="00C855B4" w:rsidP="00BB6D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26C77"/>
    <w:multiLevelType w:val="hybridMultilevel"/>
    <w:tmpl w:val="7AE4EADC"/>
    <w:lvl w:ilvl="0" w:tplc="796236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CB7"/>
    <w:multiLevelType w:val="hybridMultilevel"/>
    <w:tmpl w:val="E92E33EE"/>
    <w:lvl w:ilvl="0" w:tplc="A3322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ira Sans" w:hAnsi="Fira Sans" w:hint="default"/>
      </w:rPr>
    </w:lvl>
    <w:lvl w:ilvl="1" w:tplc="F8989A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ira Sans" w:hAnsi="Fira Sans" w:hint="default"/>
      </w:rPr>
    </w:lvl>
    <w:lvl w:ilvl="2" w:tplc="9E1618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Fira Sans" w:hAnsi="Fira Sans" w:hint="default"/>
      </w:rPr>
    </w:lvl>
    <w:lvl w:ilvl="3" w:tplc="6E5058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Fira Sans" w:hAnsi="Fira Sans" w:hint="default"/>
      </w:rPr>
    </w:lvl>
    <w:lvl w:ilvl="4" w:tplc="C0D42C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Fira Sans" w:hAnsi="Fira Sans" w:hint="default"/>
      </w:rPr>
    </w:lvl>
    <w:lvl w:ilvl="5" w:tplc="F20442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Fira Sans" w:hAnsi="Fira Sans" w:hint="default"/>
      </w:rPr>
    </w:lvl>
    <w:lvl w:ilvl="6" w:tplc="BFC8E5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Fira Sans" w:hAnsi="Fira Sans" w:hint="default"/>
      </w:rPr>
    </w:lvl>
    <w:lvl w:ilvl="7" w:tplc="0A582E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Fira Sans" w:hAnsi="Fira Sans" w:hint="default"/>
      </w:rPr>
    </w:lvl>
    <w:lvl w:ilvl="8" w:tplc="8532367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Fira Sans" w:hAnsi="Fira Sans" w:hint="default"/>
      </w:rPr>
    </w:lvl>
  </w:abstractNum>
  <w:abstractNum w:abstractNumId="2" w15:restartNumberingAfterBreak="0">
    <w:nsid w:val="66732287"/>
    <w:multiLevelType w:val="hybridMultilevel"/>
    <w:tmpl w:val="BE2AE960"/>
    <w:lvl w:ilvl="0" w:tplc="906CE782">
      <w:start w:val="2"/>
      <w:numFmt w:val="bullet"/>
      <w:lvlText w:val="-"/>
      <w:lvlJc w:val="left"/>
      <w:pPr>
        <w:ind w:left="720" w:hanging="360"/>
      </w:pPr>
      <w:rPr>
        <w:rFonts w:ascii="Century Gothic" w:hAnsi="Century Gothic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E3"/>
    <w:rsid w:val="00772FD6"/>
    <w:rsid w:val="00BB6DE3"/>
    <w:rsid w:val="00C855B4"/>
    <w:rsid w:val="00F8630B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13B55"/>
  <w15:chartTrackingRefBased/>
  <w15:docId w15:val="{FF444016-E318-49E8-9D1A-F1113A228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D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BB6DE3"/>
    <w:pPr>
      <w:spacing w:after="200" w:line="276" w:lineRule="auto"/>
      <w:ind w:left="720"/>
      <w:contextualSpacing/>
    </w:pPr>
    <w:rPr>
      <w:rFonts w:ascii="Calibri" w:hAnsi="Calibri" w:cs="Calibri"/>
    </w:rPr>
  </w:style>
  <w:style w:type="character" w:styleId="Lienhypertexte">
    <w:name w:val="Hyperlink"/>
    <w:basedOn w:val="Policepardfaut"/>
    <w:uiPriority w:val="99"/>
    <w:unhideWhenUsed/>
    <w:rsid w:val="00BB6DE3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B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ppelnotedebasdep">
    <w:name w:val="footnote reference"/>
    <w:basedOn w:val="Policepardfaut"/>
    <w:uiPriority w:val="99"/>
    <w:semiHidden/>
    <w:unhideWhenUsed/>
    <w:rsid w:val="00BB6DE3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B6DE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Jean-René LE MEUR</dc:creator>
  <cp:keywords/>
  <dc:description/>
  <cp:lastModifiedBy>Jean-René LE MEUR</cp:lastModifiedBy>
  <cp:revision>1</cp:revision>
  <dcterms:created xsi:type="dcterms:W3CDTF">2020-05-29T09:31:00Z</dcterms:created>
  <dcterms:modified xsi:type="dcterms:W3CDTF">2020-05-29T09:58:00Z</dcterms:modified>
</cp:coreProperties>
</file>