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91B9" w14:textId="78E5DA52" w:rsidR="00127F95" w:rsidRPr="00950ADA" w:rsidRDefault="00353B47" w:rsidP="00234FB7">
      <w:pPr>
        <w:jc w:val="both"/>
        <w:rPr>
          <w:b/>
          <w:i/>
        </w:rPr>
      </w:pPr>
      <w:r w:rsidRPr="00950ADA">
        <w:rPr>
          <w:b/>
        </w:rPr>
        <w:t>D</w:t>
      </w:r>
      <w:r w:rsidRPr="00950ADA">
        <w:rPr>
          <w:b/>
          <w:i/>
        </w:rPr>
        <w:t xml:space="preserve">emande </w:t>
      </w:r>
      <w:r w:rsidR="00A765ED" w:rsidRPr="00950ADA">
        <w:rPr>
          <w:b/>
          <w:i/>
        </w:rPr>
        <w:t>d’accès</w:t>
      </w:r>
      <w:r w:rsidRPr="00950ADA">
        <w:rPr>
          <w:b/>
          <w:i/>
        </w:rPr>
        <w:t xml:space="preserve"> aux données de consommation et/ou aux données contractuelles et techniques d’un ou plusieurs Point(s) de Comptage et d’Estimation (PCE)</w:t>
      </w:r>
      <w:r w:rsidR="00234FB7" w:rsidRPr="00950ADA">
        <w:rPr>
          <w:b/>
          <w:i/>
        </w:rPr>
        <w:t xml:space="preserve"> sur le(s)quel(s) le Demandeur est titulaire du(des) contrat(s) de fourniture de gaz naturel.</w:t>
      </w:r>
    </w:p>
    <w:p w14:paraId="57057ADB" w14:textId="77777777" w:rsidR="00353B47" w:rsidRDefault="00353B47" w:rsidP="00127F95">
      <w:pPr>
        <w:pStyle w:val="Textecourant"/>
        <w:rPr>
          <w:rFonts w:ascii="Arial" w:hAnsi="Arial" w:cs="Arial"/>
          <w:color w:val="000000" w:themeColor="text1"/>
          <w:sz w:val="22"/>
          <w:szCs w:val="22"/>
        </w:rPr>
      </w:pPr>
    </w:p>
    <w:p w14:paraId="342C15D0" w14:textId="77777777" w:rsidR="00353B47" w:rsidRPr="00234FB7" w:rsidRDefault="00353B47" w:rsidP="00127F95">
      <w:pPr>
        <w:pStyle w:val="Textecourant"/>
        <w:rPr>
          <w:rFonts w:ascii="Arial" w:hAnsi="Arial" w:cs="Arial"/>
          <w:color w:val="000000" w:themeColor="text1"/>
          <w:sz w:val="28"/>
          <w:szCs w:val="22"/>
        </w:rPr>
      </w:pPr>
    </w:p>
    <w:p w14:paraId="459861F6" w14:textId="2DC2234A" w:rsidR="00353B47" w:rsidRPr="00234FB7" w:rsidRDefault="00353B47" w:rsidP="00A112FB">
      <w:pPr>
        <w:jc w:val="center"/>
        <w:rPr>
          <w:b/>
          <w:sz w:val="28"/>
        </w:rPr>
      </w:pPr>
      <w:r w:rsidRPr="00234FB7">
        <w:rPr>
          <w:b/>
          <w:sz w:val="28"/>
        </w:rPr>
        <w:t>LETTRE D’ENGAGEMENT</w:t>
      </w:r>
    </w:p>
    <w:p w14:paraId="60C32499" w14:textId="77777777" w:rsidR="00353B47" w:rsidRDefault="00353B47" w:rsidP="00A112FB">
      <w:pPr>
        <w:jc w:val="both"/>
      </w:pPr>
    </w:p>
    <w:p w14:paraId="395FDD86" w14:textId="7D47C269" w:rsidR="00353B47" w:rsidRDefault="00950ADA" w:rsidP="00A112F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EEC6F" wp14:editId="66040624">
                <wp:simplePos x="0" y="0"/>
                <wp:positionH relativeFrom="column">
                  <wp:posOffset>15240</wp:posOffset>
                </wp:positionH>
                <wp:positionV relativeFrom="paragraph">
                  <wp:posOffset>95250</wp:posOffset>
                </wp:positionV>
                <wp:extent cx="5913120" cy="10160"/>
                <wp:effectExtent l="0" t="0" r="30480" b="2794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07CDD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5pt" to="466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6B55373A" w14:textId="736A94B1" w:rsidR="00496CA4" w:rsidRPr="00950ADA" w:rsidRDefault="00730B87" w:rsidP="00A112FB">
      <w:pPr>
        <w:jc w:val="both"/>
        <w:rPr>
          <w:b/>
        </w:rPr>
      </w:pPr>
      <w:r w:rsidRPr="00950ADA">
        <w:rPr>
          <w:b/>
        </w:rPr>
        <w:t>Avertissement sur</w:t>
      </w:r>
      <w:r w:rsidR="00496CA4" w:rsidRPr="00950ADA">
        <w:rPr>
          <w:b/>
        </w:rPr>
        <w:t xml:space="preserve"> les obligations et responsabilités du demandeur :</w:t>
      </w:r>
    </w:p>
    <w:p w14:paraId="72362AA0" w14:textId="77777777" w:rsidR="00353B47" w:rsidRDefault="00353B47" w:rsidP="00A112FB">
      <w:pPr>
        <w:jc w:val="both"/>
      </w:pPr>
    </w:p>
    <w:p w14:paraId="3F34A66E" w14:textId="71EA5E51" w:rsidR="00496CA4" w:rsidRDefault="00496CA4" w:rsidP="00A112FB">
      <w:pPr>
        <w:jc w:val="both"/>
      </w:pPr>
      <w:r>
        <w:t>Les informations issues des points de comptage et d’estimation gaz naturel (PCE) constituent des informations commercialement sensibles</w:t>
      </w:r>
      <w:r w:rsidR="00353B47">
        <w:t xml:space="preserve"> ainsi que des données à caractère personnel</w:t>
      </w:r>
      <w:r>
        <w:t>, au sens des dispositions des ar</w:t>
      </w:r>
      <w:r w:rsidR="00353B47">
        <w:t>ticles L.111-76 et suivants du C</w:t>
      </w:r>
      <w:r>
        <w:t>ode de l’énergie et du décret n°2004-183 du 18 février 2004 relatif à la confidentialité des informations détenues par les opérateurs exploitant des ouvrages de transport, de distribution ou de stockage de gaz naturel ou des instal</w:t>
      </w:r>
      <w:r w:rsidR="00353B47">
        <w:t>lations de gaz naturel liquéfié</w:t>
      </w:r>
      <w:r>
        <w:t xml:space="preserve">, </w:t>
      </w:r>
    </w:p>
    <w:p w14:paraId="60CA91A0" w14:textId="57E5E24E" w:rsidR="00353B47" w:rsidRDefault="00496CA4" w:rsidP="00A112FB">
      <w:pPr>
        <w:jc w:val="both"/>
      </w:pPr>
      <w:r>
        <w:t>G</w:t>
      </w:r>
      <w:r w:rsidR="00353B47">
        <w:t>R</w:t>
      </w:r>
      <w:r>
        <w:t>DF préserve la confidentialité de ces donnée</w:t>
      </w:r>
      <w:r w:rsidR="00234FB7">
        <w:t xml:space="preserve">s et les communique </w:t>
      </w:r>
      <w:r>
        <w:t>au client consommateur final ou à son mandataire à sa demande.</w:t>
      </w:r>
    </w:p>
    <w:p w14:paraId="51CD0DE8" w14:textId="084760C7" w:rsidR="00353B47" w:rsidRDefault="00353B47" w:rsidP="00A112FB">
      <w:pPr>
        <w:jc w:val="both"/>
      </w:pPr>
    </w:p>
    <w:p w14:paraId="72936F10" w14:textId="67D9376A" w:rsidR="00353B47" w:rsidRDefault="00353B47" w:rsidP="00A112FB">
      <w:pPr>
        <w:jc w:val="both"/>
      </w:pPr>
      <w:r w:rsidRPr="00353B47">
        <w:t xml:space="preserve">Dans le cadre de </w:t>
      </w:r>
      <w:r>
        <w:t>sa demande</w:t>
      </w:r>
      <w:r w:rsidRPr="00353B47">
        <w:t xml:space="preserve">, le </w:t>
      </w:r>
      <w:r>
        <w:t>Demandeur</w:t>
      </w:r>
      <w:r w:rsidRPr="00353B47">
        <w:t xml:space="preserve"> peut consulter et/ou obtenir communication des Données Disponibles pour des PCE dont il est directement le titulaire, sans nécessiter alors un consentement préalable. </w:t>
      </w:r>
    </w:p>
    <w:p w14:paraId="16AB185E" w14:textId="6BB94D62" w:rsidR="00A112FB" w:rsidRDefault="00950ADA" w:rsidP="00A112F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5466B" wp14:editId="6306D58D">
                <wp:simplePos x="0" y="0"/>
                <wp:positionH relativeFrom="column">
                  <wp:posOffset>15240</wp:posOffset>
                </wp:positionH>
                <wp:positionV relativeFrom="paragraph">
                  <wp:posOffset>74930</wp:posOffset>
                </wp:positionV>
                <wp:extent cx="5913120" cy="10160"/>
                <wp:effectExtent l="0" t="0" r="30480" b="2794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346FF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.9pt" to="466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3818C56B" w14:textId="0B518B58" w:rsidR="00A112FB" w:rsidRDefault="00A112FB" w:rsidP="00A112FB">
      <w:pPr>
        <w:jc w:val="both"/>
      </w:pPr>
      <w:r>
        <w:t>Je soussigné</w:t>
      </w:r>
      <w:r w:rsidR="00950ADA">
        <w:t> :</w:t>
      </w:r>
    </w:p>
    <w:p w14:paraId="6522929A" w14:textId="77777777" w:rsidR="00A112FB" w:rsidRDefault="00A112FB" w:rsidP="00A112FB">
      <w:pPr>
        <w:jc w:val="both"/>
      </w:pPr>
    </w:p>
    <w:p w14:paraId="640943F2" w14:textId="75E4A190" w:rsidR="00A112FB" w:rsidRDefault="00A112FB" w:rsidP="00A112FB">
      <w:pPr>
        <w:jc w:val="both"/>
      </w:pPr>
      <w:r>
        <w:t>Nom/Prénom du Demandeur :</w:t>
      </w:r>
      <w:r w:rsidR="00950ADA">
        <w:t xml:space="preserve"> </w:t>
      </w:r>
      <w:r w:rsidR="00950ADA" w:rsidRPr="00950ADA">
        <w:rPr>
          <w:highlight w:val="yellow"/>
        </w:rPr>
        <w:t>_______</w:t>
      </w:r>
      <w:r w:rsidR="00950ADA">
        <w:rPr>
          <w:highlight w:val="yellow"/>
        </w:rPr>
        <w:t>______________________________</w:t>
      </w:r>
    </w:p>
    <w:p w14:paraId="1A7652DA" w14:textId="4CF11C62" w:rsidR="00DD1C38" w:rsidRDefault="00A112FB" w:rsidP="00A112FB">
      <w:pPr>
        <w:jc w:val="both"/>
      </w:pPr>
      <w:r>
        <w:t>Raison Sociale du Demandeur</w:t>
      </w:r>
      <w:r w:rsidR="00A765ED">
        <w:t xml:space="preserve"> / Nom de la collectivité</w:t>
      </w:r>
      <w:r>
        <w:t xml:space="preserve"> : </w:t>
      </w:r>
      <w:r w:rsidR="00950ADA" w:rsidRPr="00950ADA">
        <w:rPr>
          <w:highlight w:val="yellow"/>
        </w:rPr>
        <w:t>_______</w:t>
      </w:r>
      <w:r w:rsidR="00950ADA">
        <w:rPr>
          <w:highlight w:val="yellow"/>
        </w:rPr>
        <w:t>_____________________________</w:t>
      </w:r>
    </w:p>
    <w:p w14:paraId="7266B310" w14:textId="401E38AA" w:rsidR="00A112FB" w:rsidRDefault="00A112FB" w:rsidP="00A112FB">
      <w:pPr>
        <w:jc w:val="both"/>
      </w:pPr>
      <w:r>
        <w:t xml:space="preserve">Adresse email du Demandeur : </w:t>
      </w:r>
      <w:r w:rsidR="00950ADA" w:rsidRPr="00950ADA">
        <w:rPr>
          <w:highlight w:val="yellow"/>
        </w:rPr>
        <w:t>_______</w:t>
      </w:r>
      <w:r w:rsidR="00950ADA">
        <w:rPr>
          <w:highlight w:val="yellow"/>
        </w:rPr>
        <w:t>_____________________________</w:t>
      </w:r>
    </w:p>
    <w:p w14:paraId="7C9844E7" w14:textId="77777777" w:rsidR="00F33148" w:rsidRDefault="00F33148" w:rsidP="00F33148">
      <w:pPr>
        <w:jc w:val="both"/>
      </w:pPr>
    </w:p>
    <w:p w14:paraId="602DE08A" w14:textId="1ACD4556" w:rsidR="00234FB7" w:rsidRDefault="00A112FB" w:rsidP="00A112FB">
      <w:pPr>
        <w:jc w:val="both"/>
      </w:pPr>
      <w:r>
        <w:t xml:space="preserve">Par la présente, </w:t>
      </w:r>
      <w:r w:rsidR="00BA2724">
        <w:t>je m’engage</w:t>
      </w:r>
      <w:r>
        <w:t xml:space="preserve"> à être le titulaire du(des) contrat(s) de fourniture de gaz naturel associé(s) au(x) PCE pour le(s)quel(s) </w:t>
      </w:r>
      <w:r w:rsidR="00BA2724">
        <w:t>je souhaite</w:t>
      </w:r>
      <w:r>
        <w:t xml:space="preserve"> accéder aux données</w:t>
      </w:r>
      <w:r w:rsidR="00BA2724">
        <w:t>.</w:t>
      </w:r>
    </w:p>
    <w:p w14:paraId="0E0938EC" w14:textId="77777777" w:rsidR="00950ADA" w:rsidRDefault="00950ADA" w:rsidP="00A112FB">
      <w:pPr>
        <w:jc w:val="both"/>
      </w:pPr>
    </w:p>
    <w:p w14:paraId="7B0F31A9" w14:textId="4337312E" w:rsidR="00950ADA" w:rsidRDefault="00950ADA" w:rsidP="00A112FB">
      <w:pPr>
        <w:jc w:val="both"/>
      </w:pPr>
      <w:r>
        <w:t>Cette autorisation porte sur la liste des PCE</w:t>
      </w:r>
      <w:r w:rsidR="00730B87">
        <w:t>/adresses</w:t>
      </w:r>
      <w:r>
        <w:t xml:space="preserve"> transmise</w:t>
      </w:r>
      <w:r w:rsidR="00730B87">
        <w:t>s</w:t>
      </w:r>
      <w:r>
        <w:t xml:space="preserve"> </w:t>
      </w:r>
      <w:r w:rsidR="00730B87">
        <w:t>_________</w:t>
      </w:r>
      <w:r>
        <w:t xml:space="preserve"> dans</w:t>
      </w:r>
      <w:r w:rsidR="00730B87">
        <w:t xml:space="preserve"> le fichier _________</w:t>
      </w:r>
      <w:r w:rsidR="003D14D2">
        <w:rPr>
          <w:rFonts w:ascii="Calibri" w:hAnsi="Calibri"/>
          <w:b/>
          <w:bCs/>
          <w:i/>
        </w:rPr>
        <w:t xml:space="preserve"> </w:t>
      </w:r>
      <w:r>
        <w:t>au format Excel.</w:t>
      </w:r>
    </w:p>
    <w:p w14:paraId="5DB53E7D" w14:textId="77777777" w:rsidR="00234FB7" w:rsidRDefault="00234FB7" w:rsidP="00A112FB">
      <w:pPr>
        <w:jc w:val="both"/>
      </w:pPr>
    </w:p>
    <w:p w14:paraId="0D2B2B23" w14:textId="77777777" w:rsidR="00234FB7" w:rsidRDefault="00234FB7" w:rsidP="00A112FB">
      <w:pPr>
        <w:jc w:val="both"/>
      </w:pPr>
    </w:p>
    <w:p w14:paraId="2AF695D0" w14:textId="609DBAA1" w:rsidR="00A112FB" w:rsidRDefault="00A112FB" w:rsidP="00A112FB">
      <w:pPr>
        <w:jc w:val="both"/>
      </w:pPr>
      <w:proofErr w:type="gramStart"/>
      <w:r>
        <w:t>Fait le</w:t>
      </w:r>
      <w:proofErr w:type="gramEnd"/>
      <w:r>
        <w:t xml:space="preserve"> </w:t>
      </w:r>
      <w:r>
        <w:tab/>
      </w:r>
      <w:r w:rsidR="00950ADA" w:rsidRPr="00950ADA">
        <w:rPr>
          <w:highlight w:val="yellow"/>
        </w:rPr>
        <w:t>____</w:t>
      </w:r>
      <w:r w:rsidR="00950ADA">
        <w:rPr>
          <w:highlight w:val="yellow"/>
        </w:rPr>
        <w:t>______</w:t>
      </w:r>
      <w:r w:rsidR="00950ADA" w:rsidRPr="00950ADA">
        <w:rPr>
          <w:highlight w:val="yellow"/>
        </w:rPr>
        <w:t>___</w:t>
      </w:r>
      <w:r w:rsidR="00950ADA">
        <w:rPr>
          <w:highlight w:val="yellow"/>
        </w:rPr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ADA">
        <w:rPr>
          <w:highlight w:val="yellow"/>
        </w:rPr>
        <w:t>Signature</w:t>
      </w:r>
    </w:p>
    <w:p w14:paraId="50DE1491" w14:textId="77777777" w:rsidR="00A112FB" w:rsidRDefault="00A112FB" w:rsidP="00A112FB">
      <w:pPr>
        <w:jc w:val="both"/>
      </w:pPr>
    </w:p>
    <w:p w14:paraId="4C229C81" w14:textId="487F8EFF" w:rsidR="00234FB7" w:rsidRDefault="00A765ED" w:rsidP="00A765ED">
      <w:pPr>
        <w:jc w:val="both"/>
      </w:pPr>
      <w:r>
        <w:t>A</w:t>
      </w:r>
      <w:r w:rsidR="00950ADA">
        <w:t xml:space="preserve"> </w:t>
      </w:r>
      <w:r w:rsidR="00950ADA" w:rsidRPr="00950ADA">
        <w:rPr>
          <w:highlight w:val="yellow"/>
        </w:rPr>
        <w:t>_______</w:t>
      </w:r>
      <w:r w:rsidR="00950ADA">
        <w:rPr>
          <w:highlight w:val="yellow"/>
        </w:rPr>
        <w:t>__________</w:t>
      </w:r>
      <w:r w:rsidR="00950ADA">
        <w:tab/>
      </w:r>
    </w:p>
    <w:p w14:paraId="1C08FD9B" w14:textId="11E9D251" w:rsidR="00A112FB" w:rsidRPr="00127F95" w:rsidRDefault="00A112FB" w:rsidP="00F33148">
      <w:r>
        <w:t xml:space="preserve"> </w:t>
      </w:r>
    </w:p>
    <w:sectPr w:rsidR="00A112FB" w:rsidRPr="00127F95" w:rsidSect="008E212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276" w:bottom="567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6F383" w14:textId="77777777" w:rsidR="004616BC" w:rsidRDefault="004616BC" w:rsidP="00BB63D0">
      <w:r>
        <w:separator/>
      </w:r>
    </w:p>
  </w:endnote>
  <w:endnote w:type="continuationSeparator" w:id="0">
    <w:p w14:paraId="6BDA9D19" w14:textId="77777777" w:rsidR="004616BC" w:rsidRDefault="004616BC" w:rsidP="00BB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3B013" w14:textId="77777777" w:rsidR="002E0E84" w:rsidRDefault="002E0E84">
    <w:pPr>
      <w:pStyle w:val="Pieddepage"/>
    </w:pPr>
  </w:p>
  <w:p w14:paraId="4FA67FE6" w14:textId="77777777" w:rsidR="002E0E84" w:rsidRDefault="002E0E84">
    <w:pPr>
      <w:pStyle w:val="Pieddepage"/>
    </w:pPr>
  </w:p>
  <w:p w14:paraId="418580D5" w14:textId="6491F52A" w:rsidR="002E0E84" w:rsidRDefault="002E0E8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F5DC8" wp14:editId="345CBB80">
              <wp:simplePos x="0" y="0"/>
              <wp:positionH relativeFrom="page">
                <wp:posOffset>6390640</wp:posOffset>
              </wp:positionH>
              <wp:positionV relativeFrom="page">
                <wp:posOffset>9865360</wp:posOffset>
              </wp:positionV>
              <wp:extent cx="360045" cy="144145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2">
                                <a:lumMod val="100000"/>
                                <a:lumOff val="0"/>
                                <a:alpha val="5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50217" w14:textId="77777777" w:rsidR="00F4455F" w:rsidRDefault="002E0E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765E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A765E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F5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2pt;margin-top:776.8pt;width:28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" filled="f" fillcolor="#ccccc6 [3214]" stroked="f">
              <v:fill opacity="32896f"/>
              <v:textbox inset="0,0,0,0">
                <w:txbxContent>
                  <w:p w14:paraId="36850217" w14:textId="77777777" w:rsidR="00F4455F" w:rsidRDefault="002E0E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765E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A765E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39AC42E5" w14:textId="77777777" w:rsidR="002E0E84" w:rsidRDefault="002E0E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E9B6" w14:textId="77777777" w:rsidR="002E0E84" w:rsidRDefault="002E0E84">
    <w:pPr>
      <w:pStyle w:val="Pieddepage"/>
    </w:pPr>
  </w:p>
  <w:p w14:paraId="537BC0FC" w14:textId="77777777" w:rsidR="002E0E84" w:rsidRDefault="002E0E84">
    <w:pPr>
      <w:pStyle w:val="Pieddepage"/>
    </w:pPr>
  </w:p>
  <w:p w14:paraId="4DA76388" w14:textId="77777777" w:rsidR="002E0E84" w:rsidRDefault="002E0E84">
    <w:pPr>
      <w:pStyle w:val="Pieddepage"/>
    </w:pPr>
  </w:p>
  <w:p w14:paraId="29A22609" w14:textId="77777777" w:rsidR="002E0E84" w:rsidRDefault="002E0E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0FB53" w14:textId="77777777" w:rsidR="004616BC" w:rsidRDefault="004616BC" w:rsidP="00BB63D0">
      <w:r>
        <w:separator/>
      </w:r>
    </w:p>
  </w:footnote>
  <w:footnote w:type="continuationSeparator" w:id="0">
    <w:p w14:paraId="3067B2F7" w14:textId="77777777" w:rsidR="004616BC" w:rsidRDefault="004616BC" w:rsidP="00BB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188A0" w14:textId="4140AB8B" w:rsidR="002E0E84" w:rsidRDefault="00234F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901CBAF" wp14:editId="3B0DCF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346794"/>
          <wp:effectExtent l="0" t="0" r="3175" b="0"/>
          <wp:wrapNone/>
          <wp:docPr id="2" name="Image 0" descr="logo_grdf_t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df_td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34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9332F9" w14:textId="77777777" w:rsidR="002E0E84" w:rsidRDefault="002E0E84">
    <w:pPr>
      <w:pStyle w:val="En-tte"/>
    </w:pPr>
  </w:p>
  <w:p w14:paraId="1B1753ED" w14:textId="77777777" w:rsidR="002E0E84" w:rsidRDefault="002E0E84">
    <w:pPr>
      <w:pStyle w:val="En-tte"/>
    </w:pPr>
  </w:p>
  <w:p w14:paraId="68FB59ED" w14:textId="77777777" w:rsidR="002E0E84" w:rsidRDefault="002E0E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6B3C" w14:textId="77777777" w:rsidR="002E0E84" w:rsidRDefault="002E0E8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6ED8BFB" wp14:editId="122023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346794"/>
          <wp:effectExtent l="19050" t="0" r="2850" b="0"/>
          <wp:wrapNone/>
          <wp:docPr id="28" name="Image 0" descr="logo_grdf_t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df_td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34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889F68" w14:textId="77777777" w:rsidR="002E0E84" w:rsidRDefault="002E0E84">
    <w:pPr>
      <w:pStyle w:val="En-tte"/>
    </w:pPr>
  </w:p>
  <w:p w14:paraId="3B5844FA" w14:textId="77777777" w:rsidR="002E0E84" w:rsidRDefault="002E0E84">
    <w:pPr>
      <w:pStyle w:val="En-tte"/>
    </w:pPr>
  </w:p>
  <w:p w14:paraId="445B0FC0" w14:textId="77777777" w:rsidR="002E0E84" w:rsidRDefault="002E0E84">
    <w:pPr>
      <w:pStyle w:val="En-tte"/>
    </w:pPr>
  </w:p>
  <w:p w14:paraId="747805EC" w14:textId="77777777" w:rsidR="002E0E84" w:rsidRDefault="002E0E84">
    <w:pPr>
      <w:pStyle w:val="En-tte"/>
    </w:pPr>
  </w:p>
  <w:p w14:paraId="3B883262" w14:textId="1A5E9655" w:rsidR="002E0E84" w:rsidRDefault="00234FB7" w:rsidP="00234FB7">
    <w:pPr>
      <w:pStyle w:val="En-tte"/>
      <w:tabs>
        <w:tab w:val="left" w:pos="2410"/>
      </w:tabs>
    </w:pPr>
    <w:r>
      <w:tab/>
    </w:r>
  </w:p>
  <w:p w14:paraId="7301B8FC" w14:textId="77777777" w:rsidR="002E0E84" w:rsidRDefault="002E0E84">
    <w:pPr>
      <w:pStyle w:val="En-tte"/>
    </w:pPr>
  </w:p>
  <w:p w14:paraId="24227E28" w14:textId="77777777" w:rsidR="002E0E84" w:rsidRDefault="002E0E84">
    <w:pPr>
      <w:pStyle w:val="En-tte"/>
    </w:pPr>
  </w:p>
  <w:p w14:paraId="5A4E7981" w14:textId="77777777" w:rsidR="002E0E84" w:rsidRDefault="002E0E84">
    <w:pPr>
      <w:pStyle w:val="En-tte"/>
    </w:pPr>
  </w:p>
  <w:p w14:paraId="0F9833D1" w14:textId="77777777" w:rsidR="002E0E84" w:rsidRDefault="002E0E84">
    <w:pPr>
      <w:pStyle w:val="En-tte"/>
    </w:pPr>
  </w:p>
  <w:p w14:paraId="5D088642" w14:textId="77777777" w:rsidR="002E0E84" w:rsidRDefault="002E0E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E1720"/>
    <w:multiLevelType w:val="multilevel"/>
    <w:tmpl w:val="B736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" w15:restartNumberingAfterBreak="0">
    <w:nsid w:val="21EA5654"/>
    <w:multiLevelType w:val="hybridMultilevel"/>
    <w:tmpl w:val="F490C084"/>
    <w:lvl w:ilvl="0" w:tplc="2BC466F6">
      <w:start w:val="1"/>
      <w:numFmt w:val="bullet"/>
      <w:pStyle w:val="SAT-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B7021"/>
    <w:multiLevelType w:val="hybridMultilevel"/>
    <w:tmpl w:val="AD7AAD7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480A"/>
    <w:multiLevelType w:val="hybridMultilevel"/>
    <w:tmpl w:val="92E8439E"/>
    <w:lvl w:ilvl="0" w:tplc="536846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7FCD"/>
    <w:multiLevelType w:val="hybridMultilevel"/>
    <w:tmpl w:val="4B3A493C"/>
    <w:lvl w:ilvl="0" w:tplc="D2103384">
      <w:start w:val="1"/>
      <w:numFmt w:val="bullet"/>
      <w:pStyle w:val="Textepuce"/>
      <w:lvlText w:val="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E41FF"/>
    <w:multiLevelType w:val="hybridMultilevel"/>
    <w:tmpl w:val="478AEE72"/>
    <w:lvl w:ilvl="0" w:tplc="20C8E70C">
      <w:start w:val="1"/>
      <w:numFmt w:val="bullet"/>
      <w:pStyle w:val="SPuce"/>
      <w:lvlText w:val="n"/>
      <w:lvlJc w:val="left"/>
      <w:pPr>
        <w:ind w:left="720" w:hanging="360"/>
      </w:pPr>
      <w:rPr>
        <w:rFonts w:ascii="Wingdings" w:hAnsi="Wingdings" w:hint="default"/>
        <w:color w:val="CCCCC6" w:themeColor="background2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351"/>
    <w:multiLevelType w:val="hybridMultilevel"/>
    <w:tmpl w:val="E95E5BF6"/>
    <w:lvl w:ilvl="0" w:tplc="67361E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C0445"/>
    <w:multiLevelType w:val="multilevel"/>
    <w:tmpl w:val="9006C064"/>
    <w:name w:val="15_Liste322"/>
    <w:lvl w:ilvl="0">
      <w:start w:val="1"/>
      <w:numFmt w:val="decimal"/>
      <w:pStyle w:val="STitre1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color w:val="004D8F"/>
        <w:sz w:val="24"/>
        <w:szCs w:val="24"/>
      </w:rPr>
    </w:lvl>
    <w:lvl w:ilvl="1">
      <w:start w:val="1"/>
      <w:numFmt w:val="decimal"/>
      <w:pStyle w:val="STitre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5EB8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/>
        <w:bCs w:val="0"/>
        <w:i w:val="0"/>
        <w:iCs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bCs w:val="0"/>
        <w:i w:val="0"/>
        <w:iCs w:val="0"/>
        <w:color w:val="50515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bCs w:val="0"/>
        <w:i/>
        <w:iCs/>
        <w:color w:val="50515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</w:abstractNum>
  <w:abstractNum w:abstractNumId="8" w15:restartNumberingAfterBreak="0">
    <w:nsid w:val="64A1358E"/>
    <w:multiLevelType w:val="hybridMultilevel"/>
    <w:tmpl w:val="A24E2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10003"/>
    <w:multiLevelType w:val="hybridMultilevel"/>
    <w:tmpl w:val="B21090B2"/>
    <w:lvl w:ilvl="0" w:tplc="21FE9744">
      <w:start w:val="13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6"/>
    <w:rsid w:val="000026C4"/>
    <w:rsid w:val="00003C46"/>
    <w:rsid w:val="00006695"/>
    <w:rsid w:val="00011306"/>
    <w:rsid w:val="000244C0"/>
    <w:rsid w:val="00050725"/>
    <w:rsid w:val="00051B60"/>
    <w:rsid w:val="0006776E"/>
    <w:rsid w:val="000951F2"/>
    <w:rsid w:val="000971EF"/>
    <w:rsid w:val="0011184A"/>
    <w:rsid w:val="00127F95"/>
    <w:rsid w:val="00177053"/>
    <w:rsid w:val="00195025"/>
    <w:rsid w:val="0019553D"/>
    <w:rsid w:val="001D3547"/>
    <w:rsid w:val="00234FB7"/>
    <w:rsid w:val="00245FB6"/>
    <w:rsid w:val="002535EF"/>
    <w:rsid w:val="0027162F"/>
    <w:rsid w:val="002B0F1D"/>
    <w:rsid w:val="002E0E84"/>
    <w:rsid w:val="002E21CE"/>
    <w:rsid w:val="00311290"/>
    <w:rsid w:val="00316C7E"/>
    <w:rsid w:val="00353B47"/>
    <w:rsid w:val="0036780C"/>
    <w:rsid w:val="00395CA1"/>
    <w:rsid w:val="003B5038"/>
    <w:rsid w:val="003D14D2"/>
    <w:rsid w:val="00401AB1"/>
    <w:rsid w:val="00444874"/>
    <w:rsid w:val="0044721D"/>
    <w:rsid w:val="004616BC"/>
    <w:rsid w:val="00472030"/>
    <w:rsid w:val="0047555E"/>
    <w:rsid w:val="00496CA4"/>
    <w:rsid w:val="004F6280"/>
    <w:rsid w:val="0052283B"/>
    <w:rsid w:val="005532F9"/>
    <w:rsid w:val="00556602"/>
    <w:rsid w:val="00573CF5"/>
    <w:rsid w:val="00596231"/>
    <w:rsid w:val="005C6612"/>
    <w:rsid w:val="005D6487"/>
    <w:rsid w:val="005E4CE5"/>
    <w:rsid w:val="005E68E3"/>
    <w:rsid w:val="005E71F0"/>
    <w:rsid w:val="006061DE"/>
    <w:rsid w:val="00612112"/>
    <w:rsid w:val="00620CD4"/>
    <w:rsid w:val="006268F5"/>
    <w:rsid w:val="006445BE"/>
    <w:rsid w:val="00655C0B"/>
    <w:rsid w:val="006773C1"/>
    <w:rsid w:val="00730B87"/>
    <w:rsid w:val="00735703"/>
    <w:rsid w:val="0078426F"/>
    <w:rsid w:val="007A5474"/>
    <w:rsid w:val="00826EEC"/>
    <w:rsid w:val="00855EF7"/>
    <w:rsid w:val="008A2454"/>
    <w:rsid w:val="008A67AA"/>
    <w:rsid w:val="008B62BD"/>
    <w:rsid w:val="008E212A"/>
    <w:rsid w:val="00945FCC"/>
    <w:rsid w:val="00950ADA"/>
    <w:rsid w:val="00957398"/>
    <w:rsid w:val="009B62FE"/>
    <w:rsid w:val="009C7894"/>
    <w:rsid w:val="00A07C26"/>
    <w:rsid w:val="00A112FB"/>
    <w:rsid w:val="00A455D0"/>
    <w:rsid w:val="00A655BF"/>
    <w:rsid w:val="00A765ED"/>
    <w:rsid w:val="00AB55CC"/>
    <w:rsid w:val="00AC42A8"/>
    <w:rsid w:val="00AF315F"/>
    <w:rsid w:val="00B169F8"/>
    <w:rsid w:val="00B37D43"/>
    <w:rsid w:val="00B6632D"/>
    <w:rsid w:val="00BA2724"/>
    <w:rsid w:val="00BB63D0"/>
    <w:rsid w:val="00BE605D"/>
    <w:rsid w:val="00C117D2"/>
    <w:rsid w:val="00C21EC0"/>
    <w:rsid w:val="00C4511E"/>
    <w:rsid w:val="00C45E32"/>
    <w:rsid w:val="00C6049F"/>
    <w:rsid w:val="00CA240E"/>
    <w:rsid w:val="00CB02BD"/>
    <w:rsid w:val="00CB6733"/>
    <w:rsid w:val="00CC786A"/>
    <w:rsid w:val="00D8317D"/>
    <w:rsid w:val="00D91CBE"/>
    <w:rsid w:val="00DA478E"/>
    <w:rsid w:val="00DA63AC"/>
    <w:rsid w:val="00DC5205"/>
    <w:rsid w:val="00DD1C38"/>
    <w:rsid w:val="00DE5525"/>
    <w:rsid w:val="00E17DC3"/>
    <w:rsid w:val="00E80C7F"/>
    <w:rsid w:val="00EB77C9"/>
    <w:rsid w:val="00EE405F"/>
    <w:rsid w:val="00F03CAA"/>
    <w:rsid w:val="00F21689"/>
    <w:rsid w:val="00F276D0"/>
    <w:rsid w:val="00F33148"/>
    <w:rsid w:val="00F4455F"/>
    <w:rsid w:val="00F4738F"/>
    <w:rsid w:val="00F64423"/>
    <w:rsid w:val="00F877D0"/>
    <w:rsid w:val="00F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FB2FA"/>
  <w15:docId w15:val="{905DD9BC-A73C-4DD3-9535-5737779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EC"/>
    <w:pPr>
      <w:spacing w:after="0" w:line="240" w:lineRule="atLeast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826EEC"/>
    <w:pPr>
      <w:keepNext/>
      <w:keepLines/>
      <w:spacing w:after="300" w:line="360" w:lineRule="atLeast"/>
      <w:outlineLvl w:val="0"/>
    </w:pPr>
    <w:rPr>
      <w:rFonts w:asciiTheme="majorHAnsi" w:eastAsiaTheme="majorEastAsia" w:hAnsiTheme="majorHAnsi" w:cstheme="majorBidi"/>
      <w:bCs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EEC"/>
    <w:pPr>
      <w:keepNext/>
      <w:keepLines/>
      <w:spacing w:after="300" w:line="320" w:lineRule="atLeast"/>
      <w:outlineLvl w:val="1"/>
    </w:pPr>
    <w:rPr>
      <w:rFonts w:asciiTheme="majorHAnsi" w:eastAsiaTheme="majorEastAsia" w:hAnsiTheme="majorHAnsi" w:cstheme="majorBidi"/>
      <w:bCs/>
      <w:sz w:val="3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6EEC"/>
    <w:pPr>
      <w:keepNext/>
      <w:keepLines/>
      <w:spacing w:after="300" w:line="280" w:lineRule="atLeast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Titre4">
    <w:name w:val="heading 4"/>
    <w:basedOn w:val="Normal"/>
    <w:next w:val="Normal"/>
    <w:link w:val="Titre4Car"/>
    <w:uiPriority w:val="11"/>
    <w:unhideWhenUsed/>
    <w:qFormat/>
    <w:rsid w:val="00826EEC"/>
    <w:pPr>
      <w:keepNext/>
      <w:keepLines/>
      <w:spacing w:after="3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B63D0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BB63D0"/>
    <w:rPr>
      <w:sz w:val="20"/>
    </w:rPr>
  </w:style>
  <w:style w:type="paragraph" w:styleId="Pieddepage">
    <w:name w:val="footer"/>
    <w:basedOn w:val="Normal"/>
    <w:link w:val="PieddepageCar"/>
    <w:uiPriority w:val="99"/>
    <w:rsid w:val="00BB63D0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BB63D0"/>
    <w:rPr>
      <w:sz w:val="20"/>
    </w:rPr>
  </w:style>
  <w:style w:type="table" w:styleId="Grilledutableau">
    <w:name w:val="Table Grid"/>
    <w:basedOn w:val="TableauNormal"/>
    <w:uiPriority w:val="39"/>
    <w:rsid w:val="00EB77C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78E"/>
    <w:rPr>
      <w:rFonts w:ascii="Tahoma" w:hAnsi="Tahoma" w:cs="Tahoma"/>
      <w:sz w:val="16"/>
      <w:szCs w:val="16"/>
    </w:rPr>
  </w:style>
  <w:style w:type="paragraph" w:customStyle="1" w:styleId="Informationspieddepage">
    <w:name w:val="Informations pied de page"/>
    <w:basedOn w:val="Normal"/>
    <w:qFormat/>
    <w:rsid w:val="0036780C"/>
    <w:pPr>
      <w:framePr w:w="11907" w:h="1134" w:wrap="notBeside" w:vAnchor="page" w:hAnchor="page" w:yAlign="bottom" w:anchorLock="1"/>
      <w:spacing w:line="180" w:lineRule="atLeast"/>
      <w:jc w:val="center"/>
    </w:pPr>
    <w:rPr>
      <w:color w:val="9796A3" w:themeColor="accent6"/>
      <w:sz w:val="15"/>
    </w:rPr>
  </w:style>
  <w:style w:type="paragraph" w:customStyle="1" w:styleId="Pagination">
    <w:name w:val="Pagination"/>
    <w:basedOn w:val="Normal"/>
    <w:qFormat/>
    <w:rsid w:val="005C6612"/>
    <w:pPr>
      <w:spacing w:line="168" w:lineRule="atLeast"/>
      <w:jc w:val="right"/>
    </w:pPr>
    <w:rPr>
      <w:sz w:val="14"/>
    </w:rPr>
  </w:style>
  <w:style w:type="paragraph" w:customStyle="1" w:styleId="Intitulbleugauche">
    <w:name w:val="Intitulé bleu gauche"/>
    <w:basedOn w:val="Normal"/>
    <w:qFormat/>
    <w:rsid w:val="006773C1"/>
    <w:pPr>
      <w:framePr w:wrap="around" w:vAnchor="page" w:hAnchor="margin" w:y="3205"/>
    </w:pPr>
    <w:rPr>
      <w:color w:val="0053A1" w:themeColor="accent1"/>
    </w:rPr>
  </w:style>
  <w:style w:type="paragraph" w:customStyle="1" w:styleId="Intitulgrisgauche">
    <w:name w:val="Intitulé gris gauche"/>
    <w:basedOn w:val="Normal"/>
    <w:qFormat/>
    <w:rsid w:val="006773C1"/>
    <w:pPr>
      <w:framePr w:wrap="around" w:vAnchor="page" w:hAnchor="margin" w:y="3205"/>
      <w:spacing w:line="220" w:lineRule="atLeast"/>
    </w:pPr>
    <w:rPr>
      <w:rFonts w:ascii="Avenir LT Std 35 Light" w:hAnsi="Avenir LT Std 35 Light"/>
      <w:color w:val="9796A3" w:themeColor="accent6"/>
      <w:sz w:val="18"/>
    </w:rPr>
  </w:style>
  <w:style w:type="paragraph" w:customStyle="1" w:styleId="Intitulgrisdroite">
    <w:name w:val="Intitulé gris droite"/>
    <w:basedOn w:val="Normal"/>
    <w:qFormat/>
    <w:rsid w:val="006773C1"/>
    <w:pPr>
      <w:framePr w:wrap="around" w:vAnchor="page" w:hAnchor="margin" w:xAlign="right" w:y="3205"/>
    </w:pPr>
    <w:rPr>
      <w:color w:val="9796A3" w:themeColor="accent6"/>
      <w:sz w:val="20"/>
    </w:rPr>
  </w:style>
  <w:style w:type="paragraph" w:customStyle="1" w:styleId="Intitulobjet">
    <w:name w:val="Intitulé objet"/>
    <w:basedOn w:val="Normal"/>
    <w:qFormat/>
    <w:rsid w:val="006773C1"/>
    <w:rPr>
      <w:caps/>
    </w:rPr>
  </w:style>
  <w:style w:type="paragraph" w:customStyle="1" w:styleId="Textedesaisiejustifi">
    <w:name w:val="Texte de saisie justifié"/>
    <w:basedOn w:val="Normal"/>
    <w:qFormat/>
    <w:rsid w:val="0036780C"/>
    <w:pPr>
      <w:jc w:val="both"/>
    </w:pPr>
  </w:style>
  <w:style w:type="paragraph" w:customStyle="1" w:styleId="Textedesaisie">
    <w:name w:val="Texte de saisie"/>
    <w:basedOn w:val="Normal"/>
    <w:qFormat/>
    <w:rsid w:val="00C21EC0"/>
  </w:style>
  <w:style w:type="paragraph" w:styleId="Titre">
    <w:name w:val="Title"/>
    <w:basedOn w:val="Normal"/>
    <w:next w:val="Normal"/>
    <w:link w:val="TitreCar"/>
    <w:uiPriority w:val="9"/>
    <w:qFormat/>
    <w:rsid w:val="00826EEC"/>
    <w:pPr>
      <w:spacing w:after="300" w:line="540" w:lineRule="atLeast"/>
    </w:pPr>
    <w:rPr>
      <w:rFonts w:asciiTheme="majorHAnsi" w:eastAsiaTheme="majorEastAsia" w:hAnsiTheme="majorHAnsi" w:cstheme="majorBidi"/>
      <w:caps/>
      <w:kern w:val="28"/>
      <w:sz w:val="38"/>
      <w:szCs w:val="52"/>
    </w:rPr>
  </w:style>
  <w:style w:type="character" w:customStyle="1" w:styleId="TitreCar">
    <w:name w:val="Titre Car"/>
    <w:basedOn w:val="Policepardfaut"/>
    <w:link w:val="Titre"/>
    <w:uiPriority w:val="9"/>
    <w:rsid w:val="00826EEC"/>
    <w:rPr>
      <w:rFonts w:asciiTheme="majorHAnsi" w:eastAsiaTheme="majorEastAsia" w:hAnsiTheme="majorHAnsi" w:cstheme="majorBidi"/>
      <w:caps/>
      <w:color w:val="000000" w:themeColor="text1"/>
      <w:kern w:val="28"/>
      <w:sz w:val="38"/>
      <w:szCs w:val="52"/>
    </w:rPr>
  </w:style>
  <w:style w:type="paragraph" w:styleId="Sous-titre">
    <w:name w:val="Subtitle"/>
    <w:basedOn w:val="Normal"/>
    <w:next w:val="Normal"/>
    <w:link w:val="Sous-titreCar"/>
    <w:uiPriority w:val="10"/>
    <w:qFormat/>
    <w:rsid w:val="00826EEC"/>
    <w:pPr>
      <w:numPr>
        <w:ilvl w:val="1"/>
      </w:numPr>
      <w:spacing w:line="260" w:lineRule="atLeast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0"/>
    <w:rsid w:val="00826EEC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26EEC"/>
    <w:rPr>
      <w:rFonts w:asciiTheme="majorHAnsi" w:eastAsiaTheme="majorEastAsia" w:hAnsiTheme="majorHAnsi" w:cstheme="majorBidi"/>
      <w:bCs/>
      <w:color w:val="000000" w:themeColor="text1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26EEC"/>
    <w:rPr>
      <w:rFonts w:asciiTheme="majorHAnsi" w:eastAsiaTheme="majorEastAsia" w:hAnsiTheme="majorHAnsi" w:cstheme="majorBidi"/>
      <w:bCs/>
      <w:color w:val="000000" w:themeColor="text1"/>
      <w:sz w:val="3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6EEC"/>
    <w:rPr>
      <w:rFonts w:asciiTheme="majorHAnsi" w:eastAsiaTheme="majorEastAsia" w:hAnsiTheme="majorHAnsi" w:cstheme="majorBidi"/>
      <w:bCs/>
      <w:color w:val="000000" w:themeColor="text1"/>
      <w:sz w:val="26"/>
    </w:rPr>
  </w:style>
  <w:style w:type="paragraph" w:customStyle="1" w:styleId="Textedelobjet">
    <w:name w:val="Texte de l'objet"/>
    <w:basedOn w:val="Normal"/>
    <w:qFormat/>
    <w:rsid w:val="006773C1"/>
  </w:style>
  <w:style w:type="paragraph" w:customStyle="1" w:styleId="Datedudocument">
    <w:name w:val="Date du document"/>
    <w:basedOn w:val="Normal"/>
    <w:qFormat/>
    <w:rsid w:val="006773C1"/>
    <w:pPr>
      <w:framePr w:wrap="around" w:vAnchor="page" w:hAnchor="margin" w:xAlign="right" w:y="3205"/>
      <w:spacing w:line="220" w:lineRule="atLeast"/>
      <w:jc w:val="right"/>
    </w:pPr>
    <w:rPr>
      <w:sz w:val="18"/>
    </w:rPr>
  </w:style>
  <w:style w:type="paragraph" w:customStyle="1" w:styleId="Visuel">
    <w:name w:val="Visuel"/>
    <w:basedOn w:val="Normal"/>
    <w:qFormat/>
    <w:rsid w:val="00B37D43"/>
    <w:pPr>
      <w:framePr w:w="11907" w:h="1134" w:wrap="notBeside" w:vAnchor="page" w:hAnchor="page" w:yAlign="bottom" w:anchorLock="1"/>
      <w:ind w:left="-28"/>
    </w:pPr>
    <w:rPr>
      <w:noProof/>
      <w:lang w:eastAsia="fr-FR"/>
    </w:rPr>
  </w:style>
  <w:style w:type="character" w:customStyle="1" w:styleId="Textebleu">
    <w:name w:val="Texte bleu"/>
    <w:basedOn w:val="Policepardfaut"/>
    <w:uiPriority w:val="1"/>
    <w:qFormat/>
    <w:rsid w:val="008A2454"/>
    <w:rPr>
      <w:rFonts w:asciiTheme="majorHAnsi" w:hAnsiTheme="majorHAnsi"/>
      <w:color w:val="0053A1" w:themeColor="accent1"/>
      <w:lang w:val="fr-FR"/>
    </w:rPr>
  </w:style>
  <w:style w:type="character" w:styleId="Lienhypertexte">
    <w:name w:val="Hyperlink"/>
    <w:basedOn w:val="Policepardfaut"/>
    <w:uiPriority w:val="99"/>
    <w:semiHidden/>
    <w:rsid w:val="00444874"/>
    <w:rPr>
      <w:color w:val="000000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11"/>
    <w:rsid w:val="00826EEC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customStyle="1" w:styleId="Textepuce">
    <w:name w:val="Texte puce"/>
    <w:basedOn w:val="Textedesaisie"/>
    <w:qFormat/>
    <w:rsid w:val="00826EEC"/>
    <w:pPr>
      <w:numPr>
        <w:numId w:val="3"/>
      </w:numPr>
      <w:ind w:left="1271" w:hanging="420"/>
    </w:pPr>
  </w:style>
  <w:style w:type="paragraph" w:customStyle="1" w:styleId="SPuce">
    <w:name w:val="S_Puce"/>
    <w:qFormat/>
    <w:rsid w:val="00127F95"/>
    <w:pPr>
      <w:numPr>
        <w:numId w:val="5"/>
      </w:numPr>
      <w:spacing w:before="40" w:after="0" w:line="240" w:lineRule="auto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STitre1">
    <w:name w:val="S_Titre 1"/>
    <w:basedOn w:val="Normal"/>
    <w:next w:val="STitre2"/>
    <w:qFormat/>
    <w:rsid w:val="00127F95"/>
    <w:pPr>
      <w:keepNext/>
      <w:numPr>
        <w:numId w:val="6"/>
      </w:numPr>
      <w:spacing w:before="120" w:after="120" w:line="240" w:lineRule="auto"/>
      <w:outlineLvl w:val="0"/>
    </w:pPr>
    <w:rPr>
      <w:rFonts w:ascii="Calibri" w:eastAsiaTheme="minorEastAsia" w:hAnsi="Calibri"/>
      <w:b/>
      <w:color w:val="CCCCC6" w:themeColor="background2"/>
      <w:sz w:val="24"/>
      <w:szCs w:val="20"/>
      <w:lang w:eastAsia="fr-FR"/>
    </w:rPr>
  </w:style>
  <w:style w:type="paragraph" w:customStyle="1" w:styleId="STitre2">
    <w:name w:val="S_Titre 2"/>
    <w:basedOn w:val="Normal"/>
    <w:next w:val="Normal"/>
    <w:qFormat/>
    <w:rsid w:val="00127F95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Calibri" w:eastAsiaTheme="minorEastAsia" w:hAnsi="Calibri"/>
      <w:bCs/>
      <w:color w:val="CCCCC6" w:themeColor="background2"/>
      <w:szCs w:val="20"/>
      <w:lang w:eastAsia="fr-FR"/>
    </w:rPr>
  </w:style>
  <w:style w:type="paragraph" w:customStyle="1" w:styleId="STitre3">
    <w:name w:val="S_Titre 3"/>
    <w:basedOn w:val="STitre1"/>
    <w:next w:val="Normal"/>
    <w:qFormat/>
    <w:rsid w:val="00127F95"/>
    <w:pPr>
      <w:numPr>
        <w:ilvl w:val="2"/>
        <w:numId w:val="0"/>
      </w:numPr>
      <w:outlineLvl w:val="2"/>
    </w:pPr>
    <w:rPr>
      <w:color w:val="000000" w:themeColor="text1"/>
      <w:sz w:val="20"/>
    </w:rPr>
  </w:style>
  <w:style w:type="paragraph" w:styleId="TM9">
    <w:name w:val="toc 9"/>
    <w:basedOn w:val="Normal"/>
    <w:next w:val="Normal"/>
    <w:autoRedefine/>
    <w:semiHidden/>
    <w:rsid w:val="00127F95"/>
    <w:pPr>
      <w:spacing w:after="60" w:line="240" w:lineRule="auto"/>
      <w:ind w:left="1760"/>
    </w:pPr>
    <w:rPr>
      <w:rFonts w:ascii="Times New Roman" w:eastAsia="Times New Roman" w:hAnsi="Times New Roman" w:cs="Times New Roman"/>
      <w:color w:val="auto"/>
      <w:sz w:val="18"/>
      <w:szCs w:val="20"/>
      <w:lang w:eastAsia="fr-FR"/>
    </w:rPr>
  </w:style>
  <w:style w:type="paragraph" w:customStyle="1" w:styleId="Textecourant">
    <w:name w:val="Texte courant"/>
    <w:basedOn w:val="Normal"/>
    <w:qFormat/>
    <w:rsid w:val="00127F95"/>
    <w:pPr>
      <w:spacing w:before="120" w:after="60" w:line="240" w:lineRule="auto"/>
      <w:jc w:val="both"/>
    </w:pPr>
    <w:rPr>
      <w:rFonts w:ascii="Calibri" w:eastAsia="MS Mincho" w:hAnsi="Calibri" w:cs="Times New Roman"/>
      <w:color w:val="auto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27F95"/>
    <w:pPr>
      <w:spacing w:after="6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fr-FR"/>
    </w:rPr>
  </w:style>
  <w:style w:type="paragraph" w:customStyle="1" w:styleId="SAT-Titre2">
    <w:name w:val="SAT - Titre 2"/>
    <w:basedOn w:val="Normal"/>
    <w:autoRedefine/>
    <w:qFormat/>
    <w:rsid w:val="00127F95"/>
    <w:pPr>
      <w:numPr>
        <w:numId w:val="9"/>
      </w:numPr>
      <w:tabs>
        <w:tab w:val="left" w:pos="284"/>
      </w:tabs>
      <w:snapToGrid w:val="0"/>
      <w:spacing w:line="240" w:lineRule="auto"/>
      <w:jc w:val="both"/>
    </w:pPr>
    <w:rPr>
      <w:rFonts w:ascii="Arial" w:eastAsia="Times New Roman" w:hAnsi="Arial" w:cs="Arial"/>
      <w:snapToGrid w:val="0"/>
      <w:color w:val="auto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27F95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Default">
    <w:name w:val="Default"/>
    <w:basedOn w:val="Normal"/>
    <w:rsid w:val="00127F95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1034\AppData\Roaming\Microsoft\Templates\GRDF_entete.dotx" TargetMode="External"/></Relationships>
</file>

<file path=word/theme/theme1.xml><?xml version="1.0" encoding="utf-8"?>
<a:theme xmlns:a="http://schemas.openxmlformats.org/drawingml/2006/main" name="Thème Office">
  <a:themeElements>
    <a:clrScheme name="GRDF">
      <a:dk1>
        <a:sysClr val="windowText" lastClr="000000"/>
      </a:dk1>
      <a:lt1>
        <a:srgbClr val="FFFFFF"/>
      </a:lt1>
      <a:dk2>
        <a:srgbClr val="662483"/>
      </a:dk2>
      <a:lt2>
        <a:srgbClr val="CCCCC6"/>
      </a:lt2>
      <a:accent1>
        <a:srgbClr val="0053A1"/>
      </a:accent1>
      <a:accent2>
        <a:srgbClr val="009BC4"/>
      </a:accent2>
      <a:accent3>
        <a:srgbClr val="00B1AF"/>
      </a:accent3>
      <a:accent4>
        <a:srgbClr val="71B857"/>
      </a:accent4>
      <a:accent5>
        <a:srgbClr val="FAB200"/>
      </a:accent5>
      <a:accent6>
        <a:srgbClr val="9796A3"/>
      </a:accent6>
      <a:hlink>
        <a:srgbClr val="000000"/>
      </a:hlink>
      <a:folHlink>
        <a:srgbClr val="000000"/>
      </a:folHlink>
    </a:clrScheme>
    <a:fontScheme name="GRDF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89fd3bb5-b891-4fab-9f2a-820d17a89f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4570B8FE104DA02D3EB05AE1888C" ma:contentTypeVersion="5" ma:contentTypeDescription="Crée un document." ma:contentTypeScope="" ma:versionID="f93b3e4ec4c06edbf43d4d18ec985499">
  <xsd:schema xmlns:xsd="http://www.w3.org/2001/XMLSchema" xmlns:xs="http://www.w3.org/2001/XMLSchema" xmlns:p="http://schemas.microsoft.com/office/2006/metadata/properties" xmlns:ns2="72818822-4d12-483a-9168-089e48281162" xmlns:ns3="89fd3bb5-b891-4fab-9f2a-820d17a89f3e" targetNamespace="http://schemas.microsoft.com/office/2006/metadata/properties" ma:root="true" ma:fieldsID="777ef8c4be039bf4b37d861c2f705dee" ns2:_="" ns3:_="">
    <xsd:import namespace="72818822-4d12-483a-9168-089e48281162"/>
    <xsd:import namespace="89fd3bb5-b891-4fab-9f2a-820d17a89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Commenta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8822-4d12-483a-9168-089e4828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d3bb5-b891-4fab-9f2a-820d17a89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mmentaires" ma:index="12" nillable="true" ma:displayName="Commentaires" ma:internalName="Commentair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DF590-550F-4488-8516-20587A019CC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2818822-4d12-483a-9168-089e48281162"/>
    <ds:schemaRef ds:uri="http://purl.org/dc/terms/"/>
    <ds:schemaRef ds:uri="http://schemas.openxmlformats.org/package/2006/metadata/core-properties"/>
    <ds:schemaRef ds:uri="http://purl.org/dc/dcmitype/"/>
    <ds:schemaRef ds:uri="89fd3bb5-b891-4fab-9f2a-820d17a89f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15E25B-27CA-406E-883B-57B298685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4CFD-3FA6-47E6-8D90-7E15793D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8822-4d12-483a-9168-089e48281162"/>
    <ds:schemaRef ds:uri="89fd3bb5-b891-4fab-9f2a-820d17a89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GRDF_entete.dotx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GRDF</vt:lpstr>
    </vt:vector>
  </TitlesOfParts>
  <Manager>GRDF</Manager>
  <Company>GRDF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GRDF</dc:title>
  <dc:subject>GRDF</dc:subject>
  <dc:creator>MA3012</dc:creator>
  <cp:lastModifiedBy>LECOMTE Adeline (Gaz Réseau Distribution France)</cp:lastModifiedBy>
  <cp:revision>2</cp:revision>
  <cp:lastPrinted>2017-09-26T13:19:00Z</cp:lastPrinted>
  <dcterms:created xsi:type="dcterms:W3CDTF">2021-06-09T14:58:00Z</dcterms:created>
  <dcterms:modified xsi:type="dcterms:W3CDTF">2021-06-09T14:58:00Z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0x0101009BC84570B8FE104DA02D3EB05AE1888C</vt:lpwstr>
  </property>
</Properties>
</file>