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604F" w14:textId="77777777" w:rsidR="00294978" w:rsidRPr="00E032F8" w:rsidRDefault="00E032F8" w:rsidP="00294978">
      <w:pPr>
        <w:shd w:val="clear" w:color="auto" w:fill="FFFFFF"/>
        <w:spacing w:before="120" w:after="180" w:line="270" w:lineRule="atLeast"/>
        <w:jc w:val="center"/>
        <w:rPr>
          <w:rFonts w:ascii="Calibri" w:eastAsia="Times New Roman" w:hAnsi="Calibri" w:cs="Calibri"/>
          <w:b/>
          <w:bCs/>
          <w:color w:val="57585C"/>
          <w:sz w:val="26"/>
          <w:szCs w:val="26"/>
          <w:lang w:eastAsia="fr-FR"/>
        </w:rPr>
      </w:pPr>
      <w:bookmarkStart w:id="0" w:name="_Hlk48644052"/>
      <w:r>
        <w:rPr>
          <w:rFonts w:ascii="Calibri" w:eastAsia="Times New Roman" w:hAnsi="Calibri" w:cs="Calibri"/>
          <w:b/>
          <w:bCs/>
          <w:color w:val="57585C"/>
          <w:sz w:val="26"/>
          <w:szCs w:val="26"/>
          <w:lang w:eastAsia="fr-FR"/>
        </w:rPr>
        <w:t xml:space="preserve">Charte </w:t>
      </w:r>
      <w:r w:rsidR="00294978" w:rsidRPr="00E032F8">
        <w:rPr>
          <w:rFonts w:ascii="Calibri" w:eastAsia="Times New Roman" w:hAnsi="Calibri" w:cs="Calibri"/>
          <w:b/>
          <w:bCs/>
          <w:color w:val="57585C"/>
          <w:sz w:val="26"/>
          <w:szCs w:val="26"/>
          <w:lang w:eastAsia="fr-FR"/>
        </w:rPr>
        <w:t>sur le</w:t>
      </w:r>
      <w:r>
        <w:rPr>
          <w:rFonts w:ascii="Calibri" w:eastAsia="Times New Roman" w:hAnsi="Calibri" w:cs="Calibri"/>
          <w:b/>
          <w:bCs/>
          <w:color w:val="57585C"/>
          <w:sz w:val="26"/>
          <w:szCs w:val="26"/>
          <w:lang w:eastAsia="fr-FR"/>
        </w:rPr>
        <w:t xml:space="preserve"> télétravail</w:t>
      </w:r>
    </w:p>
    <w:p w14:paraId="0539B3BA" w14:textId="4FF7072D"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La présente </w:t>
      </w:r>
      <w:r w:rsidR="00E032F8">
        <w:rPr>
          <w:rFonts w:ascii="Calibri" w:eastAsia="Times New Roman" w:hAnsi="Calibri" w:cs="Calibri"/>
          <w:color w:val="333333"/>
          <w:sz w:val="23"/>
          <w:szCs w:val="23"/>
          <w:lang w:eastAsia="fr-FR"/>
        </w:rPr>
        <w:t xml:space="preserve">charte </w:t>
      </w:r>
      <w:r w:rsidRPr="00E032F8">
        <w:rPr>
          <w:rFonts w:ascii="Calibri" w:eastAsia="Times New Roman" w:hAnsi="Calibri" w:cs="Calibri"/>
          <w:color w:val="333333"/>
          <w:sz w:val="23"/>
          <w:szCs w:val="23"/>
          <w:lang w:eastAsia="fr-FR"/>
        </w:rPr>
        <w:t>s'inscrit dans la continuité de l'accord cadre interprofessionnel sur 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signé au niveau européen le 16 juillet 2002, et de sa transposition en droit français par l'accord national interprofessionnel du 19 juillet 2005 relatif au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 retranscrit dans le </w:t>
      </w:r>
      <w:hyperlink r:id="rId5" w:anchor="I135553')" w:tooltip="lien" w:history="1">
        <w:r w:rsidRPr="00E032F8">
          <w:rPr>
            <w:rFonts w:ascii="Calibri" w:eastAsia="Times New Roman" w:hAnsi="Calibri" w:cs="Calibri"/>
            <w:color w:val="00A9E6"/>
            <w:sz w:val="23"/>
            <w:szCs w:val="23"/>
            <w:u w:val="single"/>
            <w:lang w:eastAsia="fr-FR"/>
          </w:rPr>
          <w:t>code du travail aux articles L.1222-9</w:t>
        </w:r>
      </w:hyperlink>
      <w:r w:rsidRPr="00E032F8">
        <w:rPr>
          <w:rFonts w:ascii="Calibri" w:eastAsia="Times New Roman" w:hAnsi="Calibri" w:cs="Calibri"/>
          <w:color w:val="333333"/>
          <w:sz w:val="23"/>
          <w:szCs w:val="23"/>
          <w:lang w:eastAsia="fr-FR"/>
        </w:rPr>
        <w:t> à </w:t>
      </w:r>
      <w:hyperlink r:id="rId6" w:anchor="I133243')" w:tooltip="lien" w:history="1">
        <w:r w:rsidRPr="00E032F8">
          <w:rPr>
            <w:rFonts w:ascii="Calibri" w:eastAsia="Times New Roman" w:hAnsi="Calibri" w:cs="Calibri"/>
            <w:color w:val="00A9E6"/>
            <w:sz w:val="23"/>
            <w:szCs w:val="23"/>
            <w:u w:val="single"/>
            <w:lang w:eastAsia="fr-FR"/>
          </w:rPr>
          <w:t>L.1222-11</w:t>
        </w:r>
      </w:hyperlink>
      <w:r w:rsidRPr="00E032F8">
        <w:rPr>
          <w:rFonts w:ascii="Calibri" w:eastAsia="Times New Roman" w:hAnsi="Calibri" w:cs="Calibri"/>
          <w:color w:val="333333"/>
          <w:sz w:val="23"/>
          <w:szCs w:val="23"/>
          <w:lang w:eastAsia="fr-FR"/>
        </w:rPr>
        <w:t>, tels que modifiés par </w:t>
      </w:r>
      <w:hyperlink r:id="rId7" w:tooltip="lien" w:history="1">
        <w:r w:rsidRPr="00E032F8">
          <w:rPr>
            <w:rFonts w:ascii="Calibri" w:eastAsia="Times New Roman" w:hAnsi="Calibri" w:cs="Calibri"/>
            <w:color w:val="00A9E6"/>
            <w:sz w:val="23"/>
            <w:szCs w:val="23"/>
            <w:u w:val="single"/>
            <w:lang w:eastAsia="fr-FR"/>
          </w:rPr>
          <w:t>l'ordonnance n</w:t>
        </w:r>
        <w:r w:rsidRPr="00E032F8">
          <w:rPr>
            <w:rFonts w:ascii="Calibri" w:eastAsia="Times New Roman" w:hAnsi="Calibri" w:cs="Calibri"/>
            <w:color w:val="00A9E6"/>
            <w:sz w:val="17"/>
            <w:szCs w:val="17"/>
            <w:u w:val="single"/>
            <w:vertAlign w:val="superscript"/>
            <w:lang w:eastAsia="fr-FR"/>
          </w:rPr>
          <w:t>o</w:t>
        </w:r>
        <w:r w:rsidRPr="00E032F8">
          <w:rPr>
            <w:rFonts w:ascii="Calibri" w:eastAsia="Times New Roman" w:hAnsi="Calibri" w:cs="Calibri"/>
            <w:color w:val="00A9E6"/>
            <w:sz w:val="23"/>
            <w:szCs w:val="23"/>
            <w:u w:val="single"/>
            <w:lang w:eastAsia="fr-FR"/>
          </w:rPr>
          <w:t>2017-1387 du 22 septembre 2017</w:t>
        </w:r>
      </w:hyperlink>
      <w:r w:rsidRPr="00E032F8">
        <w:rPr>
          <w:rFonts w:ascii="Calibri" w:eastAsia="Times New Roman" w:hAnsi="Calibri" w:cs="Calibri"/>
          <w:color w:val="333333"/>
          <w:sz w:val="23"/>
          <w:szCs w:val="23"/>
          <w:lang w:eastAsia="fr-FR"/>
        </w:rPr>
        <w:t> relative à la prévisibilité et la sécurisation des relations de travail, dans son titre III.</w:t>
      </w:r>
    </w:p>
    <w:p w14:paraId="11B094F4"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Conformément à </w:t>
      </w:r>
      <w:hyperlink r:id="rId8" w:anchor="I135553')" w:tooltip="lien" w:history="1">
        <w:r w:rsidRPr="00E032F8">
          <w:rPr>
            <w:rFonts w:ascii="Calibri" w:eastAsia="Times New Roman" w:hAnsi="Calibri" w:cs="Calibri"/>
            <w:color w:val="00A9E6"/>
            <w:sz w:val="23"/>
            <w:szCs w:val="23"/>
            <w:u w:val="single"/>
            <w:lang w:eastAsia="fr-FR"/>
          </w:rPr>
          <w:t>l'article L.1222-9 du code du travail</w:t>
        </w:r>
      </w:hyperlink>
      <w:r w:rsidRPr="00E032F8">
        <w:rPr>
          <w:rFonts w:ascii="Calibri" w:eastAsia="Times New Roman" w:hAnsi="Calibri" w:cs="Calibri"/>
          <w:color w:val="333333"/>
          <w:sz w:val="23"/>
          <w:szCs w:val="23"/>
          <w:lang w:eastAsia="fr-FR"/>
        </w:rPr>
        <w:t>, dans sa nouvelle rédaction issue de l'ordonnance précitée du 22 septembre 2017, « 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est mis en place dans le cadre d'un accord collectif ou, à défaut, dans le cadre d’une </w:t>
      </w:r>
      <w:r w:rsidR="00E032F8">
        <w:rPr>
          <w:rFonts w:ascii="Calibri" w:eastAsia="Times New Roman" w:hAnsi="Calibri" w:cs="Calibri"/>
          <w:color w:val="333333"/>
          <w:sz w:val="23"/>
          <w:szCs w:val="23"/>
          <w:lang w:eastAsia="fr-FR"/>
        </w:rPr>
        <w:t xml:space="preserve">charte </w:t>
      </w:r>
      <w:r w:rsidRPr="00E032F8">
        <w:rPr>
          <w:rFonts w:ascii="Calibri" w:eastAsia="Times New Roman" w:hAnsi="Calibri" w:cs="Calibri"/>
          <w:color w:val="333333"/>
          <w:sz w:val="23"/>
          <w:szCs w:val="23"/>
          <w:lang w:eastAsia="fr-FR"/>
        </w:rPr>
        <w:t>élaborée par l'employeur après avis du comité social et économique ».</w:t>
      </w:r>
    </w:p>
    <w:p w14:paraId="3E4F18D3" w14:textId="77777777" w:rsidR="0029497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La présente </w:t>
      </w:r>
      <w:r w:rsidR="00E032F8">
        <w:rPr>
          <w:rFonts w:ascii="Calibri" w:eastAsia="Times New Roman" w:hAnsi="Calibri" w:cs="Calibri"/>
          <w:color w:val="333333"/>
          <w:sz w:val="23"/>
          <w:szCs w:val="23"/>
          <w:lang w:eastAsia="fr-FR"/>
        </w:rPr>
        <w:t xml:space="preserve">charte </w:t>
      </w:r>
      <w:r w:rsidRPr="00E032F8">
        <w:rPr>
          <w:rFonts w:ascii="Calibri" w:eastAsia="Times New Roman" w:hAnsi="Calibri" w:cs="Calibri"/>
          <w:color w:val="333333"/>
          <w:sz w:val="23"/>
          <w:szCs w:val="23"/>
          <w:lang w:eastAsia="fr-FR"/>
        </w:rPr>
        <w:t>a pour objet de traiter du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dit régulier et du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occasionnel.</w:t>
      </w:r>
    </w:p>
    <w:p w14:paraId="7B783BBA" w14:textId="77777777" w:rsidR="006A6762" w:rsidRPr="00E032F8" w:rsidRDefault="006A6762" w:rsidP="00294978">
      <w:pPr>
        <w:shd w:val="clear" w:color="auto" w:fill="FFFFFF"/>
        <w:spacing w:before="120" w:after="180" w:line="270" w:lineRule="atLeast"/>
        <w:jc w:val="both"/>
        <w:rPr>
          <w:rFonts w:ascii="Calibri" w:eastAsia="Times New Roman" w:hAnsi="Calibri" w:cs="Calibri"/>
          <w:color w:val="333333"/>
          <w:sz w:val="23"/>
          <w:szCs w:val="23"/>
          <w:lang w:eastAsia="fr-FR"/>
        </w:rPr>
      </w:pPr>
    </w:p>
    <w:p w14:paraId="4E98500C"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57585C"/>
          <w:sz w:val="26"/>
          <w:szCs w:val="26"/>
          <w:lang w:eastAsia="fr-FR"/>
        </w:rPr>
      </w:pPr>
      <w:r w:rsidRPr="00E032F8">
        <w:rPr>
          <w:rFonts w:ascii="Calibri" w:eastAsia="Times New Roman" w:hAnsi="Calibri" w:cs="Calibri"/>
          <w:b/>
          <w:bCs/>
          <w:color w:val="57585C"/>
          <w:sz w:val="26"/>
          <w:szCs w:val="26"/>
          <w:lang w:eastAsia="fr-FR"/>
        </w:rPr>
        <w:t>TITRE I : DEFINITIONS ET PRINCIPES GENERAUX</w:t>
      </w:r>
    </w:p>
    <w:p w14:paraId="4443B167"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t>Article 1-1 Définitions</w:t>
      </w:r>
    </w:p>
    <w:p w14:paraId="73F99C79"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dit régulier désigne toute forme d'organisation dans laquelle un travail qui aurait également pu être exécuté dans les locaux de l'entreprise est effectué par le salarié hors de ces locaux de façon volontaire et régulière en utilisant les outils numériques.</w:t>
      </w:r>
    </w:p>
    <w:p w14:paraId="49F4C8EA"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Est qualifié de télétravailleur régulier au sens de la présente </w:t>
      </w:r>
      <w:r w:rsidR="00E032F8">
        <w:rPr>
          <w:rFonts w:ascii="Calibri" w:eastAsia="Times New Roman" w:hAnsi="Calibri" w:cs="Calibri"/>
          <w:color w:val="333333"/>
          <w:sz w:val="23"/>
          <w:szCs w:val="23"/>
          <w:lang w:eastAsia="fr-FR"/>
        </w:rPr>
        <w:t xml:space="preserve">charte </w:t>
      </w:r>
      <w:r w:rsidRPr="00E032F8">
        <w:rPr>
          <w:rFonts w:ascii="Calibri" w:eastAsia="Times New Roman" w:hAnsi="Calibri" w:cs="Calibri"/>
          <w:color w:val="333333"/>
          <w:sz w:val="23"/>
          <w:szCs w:val="23"/>
          <w:lang w:eastAsia="fr-FR"/>
        </w:rPr>
        <w:t xml:space="preserve">tout salarié de </w:t>
      </w:r>
      <w:r w:rsidR="00376FED" w:rsidRPr="00E032F8">
        <w:rPr>
          <w:rFonts w:ascii="Calibri" w:eastAsia="Times New Roman" w:hAnsi="Calibri" w:cs="Calibri"/>
          <w:color w:val="333333"/>
          <w:sz w:val="23"/>
          <w:szCs w:val="23"/>
          <w:lang w:eastAsia="fr-FR"/>
        </w:rPr>
        <w:t>l’association</w:t>
      </w:r>
      <w:r w:rsidRPr="00E032F8">
        <w:rPr>
          <w:rFonts w:ascii="Calibri" w:eastAsia="Times New Roman" w:hAnsi="Calibri" w:cs="Calibri"/>
          <w:color w:val="333333"/>
          <w:sz w:val="23"/>
          <w:szCs w:val="23"/>
          <w:lang w:eastAsia="fr-FR"/>
        </w:rPr>
        <w:t xml:space="preserve"> qui effectue du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dans les conditions définies ci-dessous.</w:t>
      </w:r>
    </w:p>
    <w:p w14:paraId="4ECC95B2"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Les outils numériques s'entendent, d'une part, des outils numériques physiques (tels que ordinateurs portables, smartphones, réseaux filaires...) et, d'autre part, des outils numériques dématérialisés (tels que logiciels, connexions sans fil et accès à distance, messagerie électronique, internet/extranet...).</w:t>
      </w:r>
    </w:p>
    <w:p w14:paraId="19979B98"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lieu de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s'entend du domicile du salarié ou de tout autre lieu choisi par le salarié et qui remplit les conditions adéquates en termes de sécurité, de confidentialité et de ressources matérielles, téléphoniques et connectiques pour lui permettre d'effectuer pleinement sa prestation de travail.</w:t>
      </w:r>
    </w:p>
    <w:p w14:paraId="6838C619"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occasionnel désigne un recours au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ponctuel mis en place d'un commun accord par le salarié et l'employeur pour répondre à une situation inhabituelle ou urgente. 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peut également être mis en place afin de permettre la continuité de l'activité.</w:t>
      </w:r>
    </w:p>
    <w:p w14:paraId="6514898B"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t>Article 1-2 Principes généraux</w:t>
      </w:r>
    </w:p>
    <w:p w14:paraId="5FED78E1" w14:textId="77777777" w:rsidR="0029497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La notion de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dit régulier est une pratique qui ne saurait se confondre avec le travail nomade ou itinérant. En effet, le travail nomade ou itinérant désigne des types d'emploi dont les caractéristiques sont telles qu'ils nécessitent d'être réalisés dans des lieux multiples. La présente </w:t>
      </w:r>
      <w:r w:rsidR="00E032F8">
        <w:rPr>
          <w:rFonts w:ascii="Calibri" w:eastAsia="Times New Roman" w:hAnsi="Calibri" w:cs="Calibri"/>
          <w:color w:val="333333"/>
          <w:sz w:val="23"/>
          <w:szCs w:val="23"/>
          <w:lang w:eastAsia="fr-FR"/>
        </w:rPr>
        <w:t xml:space="preserve">charte </w:t>
      </w:r>
      <w:r w:rsidRPr="00E032F8">
        <w:rPr>
          <w:rFonts w:ascii="Calibri" w:eastAsia="Times New Roman" w:hAnsi="Calibri" w:cs="Calibri"/>
          <w:color w:val="333333"/>
          <w:sz w:val="23"/>
          <w:szCs w:val="23"/>
          <w:lang w:eastAsia="fr-FR"/>
        </w:rPr>
        <w:t>ne traite donc pas du travail nomade ou itinérant.</w:t>
      </w:r>
    </w:p>
    <w:p w14:paraId="34433258" w14:textId="77777777" w:rsidR="006A6762" w:rsidRPr="00E032F8" w:rsidRDefault="006A6762" w:rsidP="00294978">
      <w:pPr>
        <w:shd w:val="clear" w:color="auto" w:fill="FFFFFF"/>
        <w:spacing w:before="120" w:after="180" w:line="270" w:lineRule="atLeast"/>
        <w:jc w:val="both"/>
        <w:rPr>
          <w:rFonts w:ascii="Calibri" w:eastAsia="Times New Roman" w:hAnsi="Calibri" w:cs="Calibri"/>
          <w:color w:val="333333"/>
          <w:sz w:val="23"/>
          <w:szCs w:val="23"/>
          <w:lang w:eastAsia="fr-FR"/>
        </w:rPr>
      </w:pPr>
    </w:p>
    <w:p w14:paraId="10EF354F"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57585C"/>
          <w:sz w:val="26"/>
          <w:szCs w:val="26"/>
          <w:lang w:eastAsia="fr-FR"/>
        </w:rPr>
      </w:pPr>
      <w:r w:rsidRPr="00E032F8">
        <w:rPr>
          <w:rFonts w:ascii="Calibri" w:eastAsia="Times New Roman" w:hAnsi="Calibri" w:cs="Calibri"/>
          <w:b/>
          <w:bCs/>
          <w:color w:val="57585C"/>
          <w:sz w:val="26"/>
          <w:szCs w:val="26"/>
          <w:lang w:eastAsia="fr-FR"/>
        </w:rPr>
        <w:t>TITRE II : LE </w:t>
      </w:r>
      <w:r w:rsidR="00E032F8">
        <w:rPr>
          <w:rFonts w:ascii="Calibri" w:eastAsia="Times New Roman" w:hAnsi="Calibri" w:cs="Calibri"/>
          <w:b/>
          <w:bCs/>
          <w:color w:val="57585C"/>
          <w:sz w:val="26"/>
          <w:szCs w:val="26"/>
          <w:lang w:eastAsia="fr-FR"/>
        </w:rPr>
        <w:t xml:space="preserve">TELETRAVAIL </w:t>
      </w:r>
      <w:r w:rsidRPr="00E032F8">
        <w:rPr>
          <w:rFonts w:ascii="Calibri" w:eastAsia="Times New Roman" w:hAnsi="Calibri" w:cs="Calibri"/>
          <w:b/>
          <w:bCs/>
          <w:color w:val="57585C"/>
          <w:sz w:val="26"/>
          <w:szCs w:val="26"/>
          <w:lang w:eastAsia="fr-FR"/>
        </w:rPr>
        <w:t>DIT REGULIER</w:t>
      </w:r>
    </w:p>
    <w:p w14:paraId="43DCDB49"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lastRenderedPageBreak/>
        <w:t>Article 2-1 Condition d'accès</w:t>
      </w:r>
    </w:p>
    <w:p w14:paraId="0AD55338" w14:textId="33F31D99"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 xml:space="preserve">Les parties signataires réaffirment que, par principe, tous les salariés </w:t>
      </w:r>
      <w:r w:rsidR="00D4362C">
        <w:rPr>
          <w:rFonts w:ascii="Calibri" w:eastAsia="Times New Roman" w:hAnsi="Calibri" w:cs="Calibri"/>
          <w:color w:val="333333"/>
          <w:sz w:val="23"/>
          <w:szCs w:val="23"/>
          <w:lang w:eastAsia="fr-FR"/>
        </w:rPr>
        <w:t>de l’établissement</w:t>
      </w:r>
      <w:r w:rsidR="006A6762" w:rsidRPr="00E032F8">
        <w:rPr>
          <w:rFonts w:ascii="Calibri" w:eastAsia="Times New Roman" w:hAnsi="Calibri" w:cs="Calibri"/>
          <w:color w:val="333333"/>
          <w:sz w:val="23"/>
          <w:szCs w:val="23"/>
          <w:lang w:eastAsia="fr-FR"/>
        </w:rPr>
        <w:t xml:space="preserve"> peuvent</w:t>
      </w:r>
      <w:r w:rsidRPr="00E032F8">
        <w:rPr>
          <w:rFonts w:ascii="Calibri" w:eastAsia="Times New Roman" w:hAnsi="Calibri" w:cs="Calibri"/>
          <w:color w:val="333333"/>
          <w:sz w:val="23"/>
          <w:szCs w:val="23"/>
          <w:lang w:eastAsia="fr-FR"/>
        </w:rPr>
        <w:t xml:space="preserve"> être éligibles à cette modalité d'organisation du travail dès lors que tout ou partie de leur emploi peut être exercé à distance, de façon autonome.</w:t>
      </w:r>
    </w:p>
    <w:p w14:paraId="34E63AB3"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est donc ouvert à tous les emplois qui, par nature, permettent le travail à distance au moyen des outils numériques sans altération de la prestation effectuée par le salarié et sans préjudice du fonctionnement du service ou de l'équipe.</w:t>
      </w:r>
    </w:p>
    <w:p w14:paraId="7F66B712"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Les critères d'éligibilité sont :</w:t>
      </w:r>
    </w:p>
    <w:p w14:paraId="228A29C6" w14:textId="02866C4E" w:rsidR="00294978" w:rsidRPr="00E032F8" w:rsidRDefault="00294978" w:rsidP="00294978">
      <w:pPr>
        <w:numPr>
          <w:ilvl w:val="0"/>
          <w:numId w:val="1"/>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la possibilité d'accéder à distance à ses applications de travail ;</w:t>
      </w:r>
    </w:p>
    <w:p w14:paraId="29714AB3" w14:textId="5D09B6DE" w:rsidR="00294978" w:rsidRPr="00E032F8" w:rsidRDefault="00294978" w:rsidP="00294978">
      <w:pPr>
        <w:numPr>
          <w:ilvl w:val="0"/>
          <w:numId w:val="1"/>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l'organisation du travail au sein du service et de l'équipe ;</w:t>
      </w:r>
    </w:p>
    <w:p w14:paraId="7A4B9096" w14:textId="578B7F79" w:rsidR="00294978" w:rsidRPr="00E032F8" w:rsidRDefault="00294978" w:rsidP="00294978">
      <w:pPr>
        <w:numPr>
          <w:ilvl w:val="0"/>
          <w:numId w:val="1"/>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les activités de l'emploi pouvant être réalisées en </w:t>
      </w:r>
      <w:r w:rsidR="006A6762">
        <w:rPr>
          <w:rFonts w:ascii="Calibri" w:eastAsia="Times New Roman" w:hAnsi="Calibri" w:cs="Calibri"/>
          <w:color w:val="333333"/>
          <w:sz w:val="23"/>
          <w:szCs w:val="23"/>
          <w:lang w:eastAsia="fr-FR"/>
        </w:rPr>
        <w:t>télétravail</w:t>
      </w:r>
      <w:r w:rsidR="006A6762" w:rsidRPr="00E032F8">
        <w:rPr>
          <w:rFonts w:ascii="Calibri" w:eastAsia="Times New Roman" w:hAnsi="Calibri" w:cs="Calibri"/>
          <w:color w:val="333333"/>
          <w:sz w:val="23"/>
          <w:szCs w:val="23"/>
          <w:lang w:eastAsia="fr-FR"/>
        </w:rPr>
        <w:t xml:space="preserve"> ;</w:t>
      </w:r>
    </w:p>
    <w:p w14:paraId="3FF6C959" w14:textId="0D1A1A31" w:rsidR="00294978" w:rsidRPr="00E032F8" w:rsidRDefault="00294978" w:rsidP="00294978">
      <w:pPr>
        <w:numPr>
          <w:ilvl w:val="0"/>
          <w:numId w:val="1"/>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la possibilité ou la faculté de travailler de façon régulière et autonome à distance.</w:t>
      </w:r>
    </w:p>
    <w:p w14:paraId="799722BC"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Ne sont pas éligibles les salariés ayant des emplois qui, par nature, requièrent la présence physique permanente ou quasi-permanente dans les locaux de l'entreprise.</w:t>
      </w:r>
    </w:p>
    <w:p w14:paraId="361C8A79"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Sont éligibles au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les salariés :</w:t>
      </w:r>
    </w:p>
    <w:p w14:paraId="7FF90750" w14:textId="62528033" w:rsidR="00294978" w:rsidRPr="00E032F8" w:rsidRDefault="00294978" w:rsidP="00294978">
      <w:pPr>
        <w:numPr>
          <w:ilvl w:val="0"/>
          <w:numId w:val="2"/>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titulaires d'un contrat travail à durée indéterminée ou titulaires d'un contrat de travail à durée déterminée d'une durée minimum de 6 mois ;</w:t>
      </w:r>
    </w:p>
    <w:p w14:paraId="0F9A9395" w14:textId="5C6653DD" w:rsidR="00294978" w:rsidRDefault="00294978" w:rsidP="00294978">
      <w:pPr>
        <w:numPr>
          <w:ilvl w:val="0"/>
          <w:numId w:val="2"/>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disposant d'une capacité d'autonomie suffisante et ne nécessitant pas de soutien managérial rapproché et permanent.</w:t>
      </w:r>
    </w:p>
    <w:p w14:paraId="381C76FF" w14:textId="26DC355E"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t>Article 2.2 Modalités de mise en œuvre :</w:t>
      </w:r>
    </w:p>
    <w:p w14:paraId="370DF37F"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808080"/>
          <w:lang w:eastAsia="fr-FR"/>
        </w:rPr>
      </w:pPr>
      <w:r w:rsidRPr="00E032F8">
        <w:rPr>
          <w:rFonts w:ascii="Calibri" w:eastAsia="Times New Roman" w:hAnsi="Calibri" w:cs="Calibri"/>
          <w:b/>
          <w:bCs/>
          <w:color w:val="808080"/>
          <w:lang w:eastAsia="fr-FR"/>
        </w:rPr>
        <w:t>Article 2.2.1 Le principe de volontariat</w:t>
      </w:r>
    </w:p>
    <w:p w14:paraId="2D432754"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Les parties rappellent que 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dit régulier repose sur une démarche volontaire et mutuelle conduite en accord entre l'employeur ou son représentant et le salarié.</w:t>
      </w:r>
    </w:p>
    <w:p w14:paraId="04489357"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A cet égard, il est rappelé que le refus du salarié d'accepter un poste en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n'est pas un motif de sanction.</w:t>
      </w:r>
    </w:p>
    <w:p w14:paraId="6F493191"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808080"/>
          <w:lang w:eastAsia="fr-FR"/>
        </w:rPr>
      </w:pPr>
      <w:r w:rsidRPr="00E032F8">
        <w:rPr>
          <w:rFonts w:ascii="Calibri" w:eastAsia="Times New Roman" w:hAnsi="Calibri" w:cs="Calibri"/>
          <w:b/>
          <w:bCs/>
          <w:color w:val="808080"/>
          <w:lang w:eastAsia="fr-FR"/>
        </w:rPr>
        <w:t>Article 2.2.2 La demande du salarié</w:t>
      </w:r>
    </w:p>
    <w:p w14:paraId="65FF7405"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Tout salarié remplissant les conditions d'éligibilité et qui souhaiterait recourir au dispositif du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 xml:space="preserve">doit en faire une demande écrite à son responsable hiérarchique </w:t>
      </w:r>
      <w:r w:rsidR="00376FED" w:rsidRPr="00E032F8">
        <w:rPr>
          <w:rFonts w:ascii="Calibri" w:eastAsia="Times New Roman" w:hAnsi="Calibri" w:cs="Calibri"/>
          <w:color w:val="333333"/>
          <w:sz w:val="23"/>
          <w:szCs w:val="23"/>
          <w:lang w:eastAsia="fr-FR"/>
        </w:rPr>
        <w:t xml:space="preserve">ou à la Direction des Ressources Humaines. </w:t>
      </w:r>
      <w:r w:rsidR="004E6C01">
        <w:rPr>
          <w:rFonts w:ascii="Calibri" w:eastAsia="Times New Roman" w:hAnsi="Calibri" w:cs="Calibri"/>
          <w:color w:val="333333"/>
          <w:sz w:val="23"/>
          <w:szCs w:val="23"/>
          <w:lang w:eastAsia="fr-FR"/>
        </w:rPr>
        <w:t>La décision sera soumise à l’aval du Conseil de Direction.</w:t>
      </w:r>
    </w:p>
    <w:p w14:paraId="1412D6D6"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refus devra être expressément notifié au salarié et motivé par l'un ou plusieurs des motifs suivants :</w:t>
      </w:r>
    </w:p>
    <w:p w14:paraId="31C87C40" w14:textId="24B8C22C" w:rsidR="00294978" w:rsidRPr="00E032F8" w:rsidRDefault="00294978" w:rsidP="00294978">
      <w:pPr>
        <w:numPr>
          <w:ilvl w:val="0"/>
          <w:numId w:val="3"/>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des raisons liées à l'apparition d'impossibilités techniques ;</w:t>
      </w:r>
    </w:p>
    <w:p w14:paraId="7353790A" w14:textId="4A9C89CF" w:rsidR="00294978" w:rsidRPr="00E032F8" w:rsidRDefault="00294978" w:rsidP="00294978">
      <w:pPr>
        <w:numPr>
          <w:ilvl w:val="0"/>
          <w:numId w:val="3"/>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des raisons liées à l'organisation et à la continuité du service ;</w:t>
      </w:r>
    </w:p>
    <w:p w14:paraId="64577402" w14:textId="58DA542D" w:rsidR="00294978" w:rsidRPr="00E032F8" w:rsidRDefault="00294978" w:rsidP="00294978">
      <w:pPr>
        <w:numPr>
          <w:ilvl w:val="0"/>
          <w:numId w:val="3"/>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des raisons liées à l'emploi exercé devenu incompatible avec le mode d'organisation en </w:t>
      </w:r>
      <w:r w:rsidR="006A6762">
        <w:rPr>
          <w:rFonts w:ascii="Calibri" w:eastAsia="Times New Roman" w:hAnsi="Calibri" w:cs="Calibri"/>
          <w:color w:val="333333"/>
          <w:sz w:val="23"/>
          <w:szCs w:val="23"/>
          <w:lang w:eastAsia="fr-FR"/>
        </w:rPr>
        <w:t>télétravail</w:t>
      </w:r>
      <w:r w:rsidR="006A6762" w:rsidRPr="00E032F8">
        <w:rPr>
          <w:rFonts w:ascii="Calibri" w:eastAsia="Times New Roman" w:hAnsi="Calibri" w:cs="Calibri"/>
          <w:color w:val="333333"/>
          <w:sz w:val="23"/>
          <w:szCs w:val="23"/>
          <w:lang w:eastAsia="fr-FR"/>
        </w:rPr>
        <w:t xml:space="preserve"> ;</w:t>
      </w:r>
    </w:p>
    <w:p w14:paraId="0A0A68D7" w14:textId="7B2C1858" w:rsidR="00294978" w:rsidRPr="00E032F8" w:rsidRDefault="00294978" w:rsidP="00294978">
      <w:pPr>
        <w:numPr>
          <w:ilvl w:val="0"/>
          <w:numId w:val="3"/>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des raisons liées à l'évolution de la possibilité ou la faculté de travailler de façon régulière et autonome à distance.</w:t>
      </w:r>
    </w:p>
    <w:p w14:paraId="4C64BA19"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808080"/>
          <w:lang w:eastAsia="fr-FR"/>
        </w:rPr>
      </w:pPr>
      <w:r w:rsidRPr="00E032F8">
        <w:rPr>
          <w:rFonts w:ascii="Calibri" w:eastAsia="Times New Roman" w:hAnsi="Calibri" w:cs="Calibri"/>
          <w:b/>
          <w:bCs/>
          <w:color w:val="333333"/>
          <w:lang w:eastAsia="fr-FR"/>
        </w:rPr>
        <w:lastRenderedPageBreak/>
        <w:t>2.2.3 </w:t>
      </w:r>
      <w:r w:rsidRPr="00E032F8">
        <w:rPr>
          <w:rFonts w:ascii="Calibri" w:eastAsia="Times New Roman" w:hAnsi="Calibri" w:cs="Calibri"/>
          <w:b/>
          <w:bCs/>
          <w:color w:val="808080"/>
          <w:lang w:eastAsia="fr-FR"/>
        </w:rPr>
        <w:t>La formalisation du</w:t>
      </w:r>
      <w:r w:rsidR="00E032F8">
        <w:rPr>
          <w:rFonts w:ascii="Calibri" w:eastAsia="Times New Roman" w:hAnsi="Calibri" w:cs="Calibri"/>
          <w:b/>
          <w:bCs/>
          <w:color w:val="808080"/>
          <w:lang w:eastAsia="fr-FR"/>
        </w:rPr>
        <w:t xml:space="preserve"> télétravail</w:t>
      </w:r>
    </w:p>
    <w:p w14:paraId="4F44418C" w14:textId="77777777" w:rsidR="00376FED"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Les parties signataires rappellent que 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est un mode d'organisation mis en place en vertu de la présente </w:t>
      </w:r>
      <w:r w:rsidR="00E032F8">
        <w:rPr>
          <w:rFonts w:ascii="Calibri" w:eastAsia="Times New Roman" w:hAnsi="Calibri" w:cs="Calibri"/>
          <w:color w:val="333333"/>
          <w:sz w:val="23"/>
          <w:szCs w:val="23"/>
          <w:lang w:eastAsia="fr-FR"/>
        </w:rPr>
        <w:t>charte.</w:t>
      </w:r>
      <w:r w:rsidRPr="00E032F8">
        <w:rPr>
          <w:rFonts w:ascii="Calibri" w:eastAsia="Times New Roman" w:hAnsi="Calibri" w:cs="Calibri"/>
          <w:color w:val="333333"/>
          <w:sz w:val="23"/>
          <w:szCs w:val="23"/>
          <w:lang w:eastAsia="fr-FR"/>
        </w:rPr>
        <w:t> </w:t>
      </w:r>
    </w:p>
    <w:p w14:paraId="08938A5A" w14:textId="77777777" w:rsidR="00294978" w:rsidRPr="00E032F8" w:rsidRDefault="00376FED"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 xml:space="preserve"> </w:t>
      </w:r>
      <w:r w:rsidR="00294978" w:rsidRPr="00E032F8">
        <w:rPr>
          <w:rFonts w:ascii="Calibri" w:eastAsia="Times New Roman" w:hAnsi="Calibri" w:cs="Calibri"/>
          <w:color w:val="333333"/>
          <w:sz w:val="23"/>
          <w:szCs w:val="23"/>
          <w:lang w:eastAsia="fr-FR"/>
        </w:rPr>
        <w:t>Afin de déterminer les conditions de mise en place et de suivi du </w:t>
      </w:r>
      <w:r w:rsidR="00E032F8">
        <w:rPr>
          <w:rFonts w:ascii="Calibri" w:eastAsia="Times New Roman" w:hAnsi="Calibri" w:cs="Calibri"/>
          <w:color w:val="333333"/>
          <w:sz w:val="23"/>
          <w:szCs w:val="23"/>
          <w:lang w:eastAsia="fr-FR"/>
        </w:rPr>
        <w:t>télétravail</w:t>
      </w:r>
      <w:r w:rsidR="00294978" w:rsidRPr="00E032F8">
        <w:rPr>
          <w:rFonts w:ascii="Calibri" w:eastAsia="Times New Roman" w:hAnsi="Calibri" w:cs="Calibri"/>
          <w:color w:val="333333"/>
          <w:sz w:val="23"/>
          <w:szCs w:val="23"/>
          <w:lang w:eastAsia="fr-FR"/>
        </w:rPr>
        <w:t xml:space="preserve">, </w:t>
      </w:r>
      <w:r w:rsidRPr="00E032F8">
        <w:rPr>
          <w:rFonts w:ascii="Calibri" w:eastAsia="Times New Roman" w:hAnsi="Calibri" w:cs="Calibri"/>
          <w:color w:val="333333"/>
          <w:sz w:val="23"/>
          <w:szCs w:val="23"/>
          <w:lang w:eastAsia="fr-FR"/>
        </w:rPr>
        <w:t xml:space="preserve">un avenant </w:t>
      </w:r>
      <w:r w:rsidR="00DC54A5">
        <w:rPr>
          <w:rFonts w:ascii="Calibri" w:eastAsia="Times New Roman" w:hAnsi="Calibri" w:cs="Calibri"/>
          <w:color w:val="333333"/>
          <w:sz w:val="23"/>
          <w:szCs w:val="23"/>
          <w:lang w:eastAsia="fr-FR"/>
        </w:rPr>
        <w:t xml:space="preserve">à durée déterminée </w:t>
      </w:r>
      <w:r w:rsidR="00294978" w:rsidRPr="00E032F8">
        <w:rPr>
          <w:rFonts w:ascii="Calibri" w:eastAsia="Times New Roman" w:hAnsi="Calibri" w:cs="Calibri"/>
          <w:color w:val="333333"/>
          <w:sz w:val="23"/>
          <w:szCs w:val="23"/>
          <w:lang w:eastAsia="fr-FR"/>
        </w:rPr>
        <w:t>fixera les principales modalités d'exécution du travail.</w:t>
      </w:r>
    </w:p>
    <w:p w14:paraId="1F2F6727"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808080"/>
          <w:lang w:eastAsia="fr-FR"/>
        </w:rPr>
      </w:pPr>
      <w:r w:rsidRPr="00E032F8">
        <w:rPr>
          <w:rFonts w:ascii="Calibri" w:eastAsia="Times New Roman" w:hAnsi="Calibri" w:cs="Calibri"/>
          <w:b/>
          <w:bCs/>
          <w:color w:val="333333"/>
          <w:lang w:eastAsia="fr-FR"/>
        </w:rPr>
        <w:t>2.2.4 </w:t>
      </w:r>
      <w:r w:rsidRPr="00E032F8">
        <w:rPr>
          <w:rFonts w:ascii="Calibri" w:eastAsia="Times New Roman" w:hAnsi="Calibri" w:cs="Calibri"/>
          <w:b/>
          <w:bCs/>
          <w:color w:val="808080"/>
          <w:lang w:eastAsia="fr-FR"/>
        </w:rPr>
        <w:t>Entretiens et suivi du </w:t>
      </w:r>
      <w:r w:rsidR="00E032F8">
        <w:rPr>
          <w:rFonts w:ascii="Calibri" w:eastAsia="Times New Roman" w:hAnsi="Calibri" w:cs="Calibri"/>
          <w:b/>
          <w:bCs/>
          <w:color w:val="808080"/>
          <w:lang w:eastAsia="fr-FR"/>
        </w:rPr>
        <w:t>télétravail</w:t>
      </w:r>
    </w:p>
    <w:p w14:paraId="78950F71"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Afin de s'assurer que 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répond</w:t>
      </w:r>
      <w:r w:rsidR="00376FED" w:rsidRPr="00E032F8">
        <w:rPr>
          <w:rFonts w:ascii="Calibri" w:eastAsia="Times New Roman" w:hAnsi="Calibri" w:cs="Calibri"/>
          <w:color w:val="333333"/>
          <w:sz w:val="23"/>
          <w:szCs w:val="23"/>
          <w:lang w:eastAsia="fr-FR"/>
        </w:rPr>
        <w:t>e</w:t>
      </w:r>
      <w:r w:rsidRPr="00E032F8">
        <w:rPr>
          <w:rFonts w:ascii="Calibri" w:eastAsia="Times New Roman" w:hAnsi="Calibri" w:cs="Calibri"/>
          <w:color w:val="333333"/>
          <w:sz w:val="23"/>
          <w:szCs w:val="23"/>
          <w:lang w:eastAsia="fr-FR"/>
        </w:rPr>
        <w:t xml:space="preserve"> aux attentes et contraintes de chacun, un échange sera organisé entre le salarié et le responsable hiérarchique après une période de trois mois. Cet échange a pour objet de vérifier si le mode d'organisation choisi est compatible avec les intérêts de chacun et, le cas échéant, d'en modifier les modalités.</w:t>
      </w:r>
    </w:p>
    <w:p w14:paraId="097E5ECF"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Outre l'échange visé ci-dessus et les points informels qui peuvent avoir lieu à tout moment entre le salarié et son responsable hiérarchique, 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fait l'objet chaque année d'un échange spécifique lors de l'entretien annuel d'évaluation au cours duquel seront abordées notamment les conditions d’activité du salarié et sa charge de travail.</w:t>
      </w:r>
    </w:p>
    <w:p w14:paraId="5007EF4F"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Il est convenu qu'un suivi du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et de son développement sera présenté annuellement aux instances représentatives du personnel.</w:t>
      </w:r>
    </w:p>
    <w:p w14:paraId="5B7487CF"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808080"/>
          <w:lang w:eastAsia="fr-FR"/>
        </w:rPr>
      </w:pPr>
      <w:r w:rsidRPr="00E032F8">
        <w:rPr>
          <w:rFonts w:ascii="Calibri" w:eastAsia="Times New Roman" w:hAnsi="Calibri" w:cs="Calibri"/>
          <w:b/>
          <w:bCs/>
          <w:color w:val="333333"/>
          <w:lang w:eastAsia="fr-FR"/>
        </w:rPr>
        <w:t>2-2.5 </w:t>
      </w:r>
      <w:r w:rsidRPr="00E032F8">
        <w:rPr>
          <w:rFonts w:ascii="Calibri" w:eastAsia="Times New Roman" w:hAnsi="Calibri" w:cs="Calibri"/>
          <w:b/>
          <w:bCs/>
          <w:color w:val="808080"/>
          <w:lang w:eastAsia="fr-FR"/>
        </w:rPr>
        <w:t>La fin du </w:t>
      </w:r>
      <w:r w:rsidR="00E032F8">
        <w:rPr>
          <w:rFonts w:ascii="Calibri" w:eastAsia="Times New Roman" w:hAnsi="Calibri" w:cs="Calibri"/>
          <w:b/>
          <w:bCs/>
          <w:color w:val="808080"/>
          <w:lang w:eastAsia="fr-FR"/>
        </w:rPr>
        <w:t>télétravail</w:t>
      </w:r>
    </w:p>
    <w:p w14:paraId="208AEF6F"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télétravailleur peut, à tout moment, mettre un terme au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et demander à réintégrer, pour la totalité de son temps de travail contractuel, son lieu de travail habituel dans les conditions antérieures.</w:t>
      </w:r>
    </w:p>
    <w:p w14:paraId="0D1049FF"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responsable hiérarchique peut mettre fin à tout moment au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par décision motivée par l'un ou plusieurs des motifs suivants :</w:t>
      </w:r>
    </w:p>
    <w:p w14:paraId="44F378DA" w14:textId="049A3BD9" w:rsidR="00294978" w:rsidRPr="00E032F8" w:rsidRDefault="00294978" w:rsidP="00294978">
      <w:pPr>
        <w:numPr>
          <w:ilvl w:val="0"/>
          <w:numId w:val="5"/>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des raisons liées à l'apparition d'impossibilités techniques ;</w:t>
      </w:r>
    </w:p>
    <w:p w14:paraId="4B702C65" w14:textId="2E3E6D3D" w:rsidR="00294978" w:rsidRPr="00E032F8" w:rsidRDefault="00294978" w:rsidP="00294978">
      <w:pPr>
        <w:numPr>
          <w:ilvl w:val="0"/>
          <w:numId w:val="5"/>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des raisons liées à l'organisation et à la continuité du service ;</w:t>
      </w:r>
    </w:p>
    <w:p w14:paraId="2963F96E" w14:textId="6B328F96" w:rsidR="00294978" w:rsidRPr="00E032F8" w:rsidRDefault="00294978" w:rsidP="00294978">
      <w:pPr>
        <w:numPr>
          <w:ilvl w:val="0"/>
          <w:numId w:val="5"/>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des raisons liées à l'emploi exercé devenu incompatible avec le mode d'organisation en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w:t>
      </w:r>
    </w:p>
    <w:p w14:paraId="7B64C986" w14:textId="6A6097ED" w:rsidR="00294978" w:rsidRPr="00E032F8" w:rsidRDefault="00294978" w:rsidP="00294978">
      <w:pPr>
        <w:numPr>
          <w:ilvl w:val="0"/>
          <w:numId w:val="5"/>
        </w:numPr>
        <w:shd w:val="clear" w:color="auto" w:fill="FFFFFF"/>
        <w:spacing w:before="120" w:after="120" w:line="240" w:lineRule="auto"/>
        <w:ind w:left="312"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des raisons liées à l'évolution de la possibilité ou la faculté de travailler de façon régulière et autonome à distance.</w:t>
      </w:r>
    </w:p>
    <w:p w14:paraId="64940E57"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La décision de mettre fin au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doit être motivée et précédée d'un entretien avec le salarié et doit respecter un délai de prévenance de 30 jours. Le salarié pourra alors demander un nouvel examen de sa situation par la Direction des Ressources Humaines.</w:t>
      </w:r>
    </w:p>
    <w:p w14:paraId="1EF718C4"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cesse de plein droit en cas de changement d'emploi ou de poste. Une nouvelle demande pourra être faite alors auprès du nouveau responsable hiérarchique.</w:t>
      </w:r>
    </w:p>
    <w:p w14:paraId="087DE608"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pourra être suspendu en cas d'indisponibilité ou dysfonctionnement temporaire des outils numériques rendant impossible l'exercice d'un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w:t>
      </w:r>
    </w:p>
    <w:p w14:paraId="60EE77AD" w14:textId="6270CFAF" w:rsidR="00376FED" w:rsidRDefault="00376FED"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p>
    <w:p w14:paraId="1CDC533A" w14:textId="4B71AC11" w:rsidR="00EC2FAD" w:rsidRDefault="00EC2FAD"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p>
    <w:p w14:paraId="302E4D56" w14:textId="77777777" w:rsidR="00EC2FAD" w:rsidRPr="00E032F8" w:rsidRDefault="00EC2FAD"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p>
    <w:p w14:paraId="37721F95"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lastRenderedPageBreak/>
        <w:t>Article 2.3 Organisation du </w:t>
      </w:r>
      <w:r w:rsidR="00E032F8">
        <w:rPr>
          <w:rFonts w:ascii="Calibri" w:eastAsia="Times New Roman" w:hAnsi="Calibri" w:cs="Calibri"/>
          <w:b/>
          <w:bCs/>
          <w:color w:val="808080"/>
          <w:lang w:eastAsia="fr-FR"/>
        </w:rPr>
        <w:t>télétravail</w:t>
      </w:r>
    </w:p>
    <w:p w14:paraId="30327B02" w14:textId="77777777" w:rsidR="00294978" w:rsidRPr="00E032F8" w:rsidRDefault="00376FED" w:rsidP="00376FED">
      <w:pPr>
        <w:shd w:val="clear" w:color="auto" w:fill="FFFFFF"/>
        <w:spacing w:before="120" w:after="120" w:line="240" w:lineRule="auto"/>
        <w:ind w:left="-48" w:right="312"/>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télétravail s’organisera,</w:t>
      </w:r>
      <w:r w:rsidR="00294978" w:rsidRPr="00E032F8">
        <w:rPr>
          <w:rFonts w:ascii="Calibri" w:eastAsia="Times New Roman" w:hAnsi="Calibri" w:cs="Calibri"/>
          <w:color w:val="333333"/>
          <w:sz w:val="23"/>
          <w:szCs w:val="23"/>
          <w:lang w:eastAsia="fr-FR"/>
        </w:rPr>
        <w:t xml:space="preserve"> </w:t>
      </w:r>
      <w:r w:rsidRPr="00E032F8">
        <w:rPr>
          <w:rFonts w:ascii="Calibri" w:eastAsia="Times New Roman" w:hAnsi="Calibri" w:cs="Calibri"/>
          <w:color w:val="333333"/>
          <w:sz w:val="23"/>
          <w:szCs w:val="23"/>
          <w:lang w:eastAsia="fr-FR"/>
        </w:rPr>
        <w:t xml:space="preserve">par journées ou demi-journées </w:t>
      </w:r>
      <w:r w:rsidR="00294978" w:rsidRPr="00E032F8">
        <w:rPr>
          <w:rFonts w:ascii="Calibri" w:eastAsia="Times New Roman" w:hAnsi="Calibri" w:cs="Calibri"/>
          <w:color w:val="333333"/>
          <w:sz w:val="23"/>
          <w:szCs w:val="23"/>
          <w:lang w:eastAsia="fr-FR"/>
        </w:rPr>
        <w:t>fixé</w:t>
      </w:r>
      <w:r w:rsidRPr="00E032F8">
        <w:rPr>
          <w:rFonts w:ascii="Calibri" w:eastAsia="Times New Roman" w:hAnsi="Calibri" w:cs="Calibri"/>
          <w:color w:val="333333"/>
          <w:sz w:val="23"/>
          <w:szCs w:val="23"/>
          <w:lang w:eastAsia="fr-FR"/>
        </w:rPr>
        <w:t>e</w:t>
      </w:r>
      <w:r w:rsidR="00294978" w:rsidRPr="00E032F8">
        <w:rPr>
          <w:rFonts w:ascii="Calibri" w:eastAsia="Times New Roman" w:hAnsi="Calibri" w:cs="Calibri"/>
          <w:color w:val="333333"/>
          <w:sz w:val="23"/>
          <w:szCs w:val="23"/>
          <w:lang w:eastAsia="fr-FR"/>
        </w:rPr>
        <w:t>s</w:t>
      </w:r>
      <w:r w:rsidRPr="00E032F8">
        <w:rPr>
          <w:rFonts w:ascii="Calibri" w:eastAsia="Times New Roman" w:hAnsi="Calibri" w:cs="Calibri"/>
          <w:color w:val="333333"/>
          <w:sz w:val="23"/>
          <w:szCs w:val="23"/>
          <w:lang w:eastAsia="fr-FR"/>
        </w:rPr>
        <w:t xml:space="preserve"> par semaine</w:t>
      </w:r>
      <w:r w:rsidR="00294978" w:rsidRPr="00E032F8">
        <w:rPr>
          <w:rFonts w:ascii="Calibri" w:eastAsia="Times New Roman" w:hAnsi="Calibri" w:cs="Calibri"/>
          <w:color w:val="333333"/>
          <w:sz w:val="23"/>
          <w:szCs w:val="23"/>
          <w:lang w:eastAsia="fr-FR"/>
        </w:rPr>
        <w:t xml:space="preserve"> à l'avance avec l'accord du responsable hiérarchique.</w:t>
      </w:r>
    </w:p>
    <w:p w14:paraId="1BA5DA70"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Par dérogation, certaines journées initialement prévues en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 xml:space="preserve">peuvent être effectuées sur site à la demande du responsable hiérarchique si les nécessités du service le justifient, ou à la demande du salarié. </w:t>
      </w:r>
    </w:p>
    <w:p w14:paraId="44B9C4F1" w14:textId="77777777" w:rsidR="00294978" w:rsidRPr="00E032F8" w:rsidRDefault="00376FED"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A</w:t>
      </w:r>
      <w:r w:rsidR="00294978" w:rsidRPr="00E032F8">
        <w:rPr>
          <w:rFonts w:ascii="Calibri" w:eastAsia="Times New Roman" w:hAnsi="Calibri" w:cs="Calibri"/>
          <w:color w:val="333333"/>
          <w:sz w:val="23"/>
          <w:szCs w:val="23"/>
          <w:lang w:eastAsia="fr-FR"/>
        </w:rPr>
        <w:t xml:space="preserve">fin de maintenir le lien avec </w:t>
      </w:r>
      <w:r w:rsidR="00AF492F" w:rsidRPr="00E032F8">
        <w:rPr>
          <w:rFonts w:ascii="Calibri" w:eastAsia="Times New Roman" w:hAnsi="Calibri" w:cs="Calibri"/>
          <w:color w:val="333333"/>
          <w:sz w:val="23"/>
          <w:szCs w:val="23"/>
          <w:lang w:eastAsia="fr-FR"/>
        </w:rPr>
        <w:t>l’ensemble du personnel</w:t>
      </w:r>
      <w:r w:rsidR="00294978" w:rsidRPr="00E032F8">
        <w:rPr>
          <w:rFonts w:ascii="Calibri" w:eastAsia="Times New Roman" w:hAnsi="Calibri" w:cs="Calibri"/>
          <w:color w:val="333333"/>
          <w:sz w:val="23"/>
          <w:szCs w:val="23"/>
          <w:lang w:eastAsia="fr-FR"/>
        </w:rPr>
        <w:t xml:space="preserve">, au minimum </w:t>
      </w:r>
      <w:r w:rsidR="00DC54A5">
        <w:rPr>
          <w:rFonts w:ascii="Calibri" w:eastAsia="Times New Roman" w:hAnsi="Calibri" w:cs="Calibri"/>
          <w:color w:val="333333"/>
          <w:sz w:val="23"/>
          <w:szCs w:val="23"/>
          <w:lang w:eastAsia="fr-FR"/>
        </w:rPr>
        <w:t>9</w:t>
      </w:r>
      <w:r w:rsidR="00294978" w:rsidRPr="00E032F8">
        <w:rPr>
          <w:rFonts w:ascii="Calibri" w:eastAsia="Times New Roman" w:hAnsi="Calibri" w:cs="Calibri"/>
          <w:color w:val="333333"/>
          <w:sz w:val="23"/>
          <w:szCs w:val="23"/>
          <w:lang w:eastAsia="fr-FR"/>
        </w:rPr>
        <w:t>0 % du temps de travail contractuel devr</w:t>
      </w:r>
      <w:r w:rsidR="00AF492F" w:rsidRPr="00E032F8">
        <w:rPr>
          <w:rFonts w:ascii="Calibri" w:eastAsia="Times New Roman" w:hAnsi="Calibri" w:cs="Calibri"/>
          <w:color w:val="333333"/>
          <w:sz w:val="23"/>
          <w:szCs w:val="23"/>
          <w:lang w:eastAsia="fr-FR"/>
        </w:rPr>
        <w:t>a</w:t>
      </w:r>
      <w:r w:rsidR="00294978" w:rsidRPr="00E032F8">
        <w:rPr>
          <w:rFonts w:ascii="Calibri" w:eastAsia="Times New Roman" w:hAnsi="Calibri" w:cs="Calibri"/>
          <w:color w:val="333333"/>
          <w:sz w:val="23"/>
          <w:szCs w:val="23"/>
          <w:lang w:eastAsia="fr-FR"/>
        </w:rPr>
        <w:t xml:space="preserve"> être effectué dans les locaux de l'entreprise, sauf cas particuliers.</w:t>
      </w:r>
    </w:p>
    <w:p w14:paraId="0AB1B8C8" w14:textId="5F0A86AE" w:rsidR="004E298D" w:rsidRDefault="00294978" w:rsidP="004E298D">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Afin de laisser plus de souplesse dans la mise en œuvre du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 le salarié et le responsable hiérarchique peuvent d'un commun accord décider de modifier le nombre de journées ou demi-journées en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w:t>
      </w:r>
    </w:p>
    <w:p w14:paraId="1E782C34" w14:textId="2E9D451A" w:rsidR="00435C62" w:rsidRPr="00F43C7F" w:rsidRDefault="00026F8D" w:rsidP="00C55D44">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F43C7F">
        <w:rPr>
          <w:rFonts w:ascii="Calibri" w:eastAsia="Times New Roman" w:hAnsi="Calibri" w:cs="Calibri"/>
          <w:b/>
          <w:bCs/>
          <w:color w:val="646464"/>
          <w:sz w:val="23"/>
          <w:szCs w:val="23"/>
          <w:lang w:eastAsia="fr-FR"/>
        </w:rPr>
        <w:t xml:space="preserve">Article 2.4 </w:t>
      </w:r>
      <w:r w:rsidR="00F220C1" w:rsidRPr="00F43C7F">
        <w:rPr>
          <w:rFonts w:ascii="Calibri" w:eastAsia="Times New Roman" w:hAnsi="Calibri" w:cs="Calibri"/>
          <w:b/>
          <w:bCs/>
          <w:color w:val="646464"/>
          <w:sz w:val="23"/>
          <w:szCs w:val="23"/>
          <w:lang w:eastAsia="fr-FR"/>
        </w:rPr>
        <w:t xml:space="preserve">Dispositions spécifiques </w:t>
      </w:r>
      <w:r w:rsidR="00EC2FAD">
        <w:rPr>
          <w:rFonts w:ascii="Calibri" w:eastAsia="Times New Roman" w:hAnsi="Calibri" w:cs="Calibri"/>
          <w:b/>
          <w:bCs/>
          <w:color w:val="646464"/>
          <w:sz w:val="23"/>
          <w:szCs w:val="23"/>
          <w:lang w:eastAsia="fr-FR"/>
        </w:rPr>
        <w:t>applicables aux salariées</w:t>
      </w:r>
      <w:r w:rsidR="004E298D" w:rsidRPr="00F43C7F">
        <w:rPr>
          <w:rFonts w:ascii="Calibri" w:eastAsia="Times New Roman" w:hAnsi="Calibri" w:cs="Calibri"/>
          <w:b/>
          <w:bCs/>
          <w:color w:val="646464"/>
          <w:sz w:val="23"/>
          <w:szCs w:val="23"/>
          <w:lang w:eastAsia="fr-FR"/>
        </w:rPr>
        <w:t xml:space="preserve"> en situation de grossesse </w:t>
      </w:r>
    </w:p>
    <w:p w14:paraId="75A1D49C" w14:textId="713D4945" w:rsidR="002750C4" w:rsidRPr="00F43C7F" w:rsidRDefault="00656AE3" w:rsidP="00294978">
      <w:pPr>
        <w:shd w:val="clear" w:color="auto" w:fill="FFFFFF"/>
        <w:spacing w:before="120" w:after="180" w:line="270" w:lineRule="atLeast"/>
        <w:jc w:val="both"/>
        <w:rPr>
          <w:rFonts w:ascii="Calibri" w:eastAsia="Times New Roman" w:hAnsi="Calibri" w:cs="Calibri"/>
          <w:sz w:val="23"/>
          <w:szCs w:val="23"/>
          <w:lang w:eastAsia="fr-FR"/>
        </w:rPr>
      </w:pPr>
      <w:r w:rsidRPr="00F43C7F">
        <w:rPr>
          <w:rFonts w:ascii="Calibri" w:eastAsia="Times New Roman" w:hAnsi="Calibri" w:cs="Calibri"/>
          <w:sz w:val="23"/>
          <w:szCs w:val="23"/>
          <w:lang w:eastAsia="fr-FR"/>
        </w:rPr>
        <w:t xml:space="preserve">Par dérogation aux </w:t>
      </w:r>
      <w:r w:rsidR="00A95189" w:rsidRPr="00F43C7F">
        <w:rPr>
          <w:rFonts w:ascii="Calibri" w:eastAsia="Times New Roman" w:hAnsi="Calibri" w:cs="Calibri"/>
          <w:sz w:val="23"/>
          <w:szCs w:val="23"/>
          <w:lang w:eastAsia="fr-FR"/>
        </w:rPr>
        <w:t>dispositions de l’article 2-3 de la présente charte</w:t>
      </w:r>
      <w:r w:rsidRPr="00F43C7F">
        <w:rPr>
          <w:rFonts w:ascii="Calibri" w:eastAsia="Times New Roman" w:hAnsi="Calibri" w:cs="Calibri"/>
          <w:sz w:val="23"/>
          <w:szCs w:val="23"/>
          <w:lang w:eastAsia="fr-FR"/>
        </w:rPr>
        <w:t xml:space="preserve">, </w:t>
      </w:r>
      <w:r w:rsidR="002750C4" w:rsidRPr="00F43C7F">
        <w:rPr>
          <w:rFonts w:ascii="Calibri" w:eastAsia="Times New Roman" w:hAnsi="Calibri" w:cs="Calibri"/>
          <w:sz w:val="23"/>
          <w:szCs w:val="23"/>
          <w:lang w:eastAsia="fr-FR"/>
        </w:rPr>
        <w:t>la salariée en situation de grossesse</w:t>
      </w:r>
      <w:r w:rsidRPr="00F43C7F">
        <w:rPr>
          <w:rFonts w:ascii="Calibri" w:eastAsia="Times New Roman" w:hAnsi="Calibri" w:cs="Calibri"/>
          <w:sz w:val="23"/>
          <w:szCs w:val="23"/>
          <w:lang w:eastAsia="fr-FR"/>
        </w:rPr>
        <w:t xml:space="preserve"> </w:t>
      </w:r>
      <w:r w:rsidR="00026F8D" w:rsidRPr="00F43C7F">
        <w:rPr>
          <w:rFonts w:ascii="Calibri" w:eastAsia="Times New Roman" w:hAnsi="Calibri" w:cs="Calibri"/>
          <w:sz w:val="23"/>
          <w:szCs w:val="23"/>
          <w:lang w:eastAsia="fr-FR"/>
        </w:rPr>
        <w:t xml:space="preserve">dont le poste est </w:t>
      </w:r>
      <w:proofErr w:type="spellStart"/>
      <w:r w:rsidR="00026F8D" w:rsidRPr="00F43C7F">
        <w:rPr>
          <w:rFonts w:ascii="Calibri" w:eastAsia="Times New Roman" w:hAnsi="Calibri" w:cs="Calibri"/>
          <w:sz w:val="23"/>
          <w:szCs w:val="23"/>
          <w:lang w:eastAsia="fr-FR"/>
        </w:rPr>
        <w:t>télétravaillable</w:t>
      </w:r>
      <w:proofErr w:type="spellEnd"/>
      <w:r w:rsidR="00026F8D" w:rsidRPr="00F43C7F">
        <w:rPr>
          <w:rFonts w:ascii="Calibri" w:eastAsia="Times New Roman" w:hAnsi="Calibri" w:cs="Calibri"/>
          <w:sz w:val="23"/>
          <w:szCs w:val="23"/>
          <w:lang w:eastAsia="fr-FR"/>
        </w:rPr>
        <w:t xml:space="preserve"> au sens de l’article 2-1, </w:t>
      </w:r>
      <w:r w:rsidR="002750C4" w:rsidRPr="00F43C7F">
        <w:rPr>
          <w:rFonts w:ascii="Calibri" w:eastAsia="Times New Roman" w:hAnsi="Calibri" w:cs="Calibri"/>
          <w:sz w:val="23"/>
          <w:szCs w:val="23"/>
          <w:lang w:eastAsia="fr-FR"/>
        </w:rPr>
        <w:t xml:space="preserve">pourra </w:t>
      </w:r>
      <w:r w:rsidR="00C55D44" w:rsidRPr="00F43C7F">
        <w:rPr>
          <w:rFonts w:ascii="Calibri" w:eastAsia="Times New Roman" w:hAnsi="Calibri" w:cs="Calibri"/>
          <w:sz w:val="23"/>
          <w:szCs w:val="23"/>
          <w:lang w:eastAsia="fr-FR"/>
        </w:rPr>
        <w:t xml:space="preserve">demander à </w:t>
      </w:r>
      <w:r w:rsidR="00320472" w:rsidRPr="00F43C7F">
        <w:rPr>
          <w:rFonts w:ascii="Calibri" w:eastAsia="Times New Roman" w:hAnsi="Calibri" w:cs="Calibri"/>
          <w:sz w:val="23"/>
          <w:szCs w:val="23"/>
          <w:lang w:eastAsia="fr-FR"/>
        </w:rPr>
        <w:t xml:space="preserve">télétravailler </w:t>
      </w:r>
      <w:r w:rsidR="00F220C1" w:rsidRPr="00F43C7F">
        <w:rPr>
          <w:rFonts w:ascii="Calibri" w:eastAsia="Times New Roman" w:hAnsi="Calibri" w:cs="Calibri"/>
          <w:sz w:val="23"/>
          <w:szCs w:val="23"/>
          <w:lang w:eastAsia="fr-FR"/>
        </w:rPr>
        <w:t xml:space="preserve">selon un pourcentage de son temps de travail contractuel plus important </w:t>
      </w:r>
      <w:r w:rsidR="00F43C7F" w:rsidRPr="00F43C7F">
        <w:rPr>
          <w:rFonts w:ascii="Calibri" w:eastAsia="Times New Roman" w:hAnsi="Calibri" w:cs="Calibri"/>
          <w:sz w:val="23"/>
          <w:szCs w:val="23"/>
          <w:lang w:eastAsia="fr-FR"/>
        </w:rPr>
        <w:t xml:space="preserve">jusqu’au départ en congé de maternité. </w:t>
      </w:r>
    </w:p>
    <w:p w14:paraId="2C47FB11" w14:textId="7F65EFA4" w:rsidR="00D4362C" w:rsidRPr="00F43C7F" w:rsidRDefault="00435C62" w:rsidP="00A95189">
      <w:pPr>
        <w:shd w:val="clear" w:color="auto" w:fill="FFFFFF"/>
        <w:spacing w:before="120" w:after="180" w:line="270" w:lineRule="atLeast"/>
        <w:jc w:val="both"/>
        <w:rPr>
          <w:rFonts w:ascii="Calibri" w:eastAsia="Times New Roman" w:hAnsi="Calibri" w:cs="Calibri"/>
          <w:sz w:val="23"/>
          <w:szCs w:val="23"/>
          <w:lang w:eastAsia="fr-FR"/>
        </w:rPr>
      </w:pPr>
      <w:r w:rsidRPr="00F43C7F">
        <w:rPr>
          <w:rFonts w:ascii="Calibri" w:eastAsia="Times New Roman" w:hAnsi="Calibri" w:cs="Calibri"/>
          <w:sz w:val="23"/>
          <w:szCs w:val="23"/>
          <w:lang w:eastAsia="fr-FR"/>
        </w:rPr>
        <w:t>Les demandes seront étudiées au cas par cas</w:t>
      </w:r>
      <w:r w:rsidR="00F220C1" w:rsidRPr="00F43C7F">
        <w:rPr>
          <w:rFonts w:ascii="Calibri" w:eastAsia="Times New Roman" w:hAnsi="Calibri" w:cs="Calibri"/>
          <w:sz w:val="23"/>
          <w:szCs w:val="23"/>
          <w:lang w:eastAsia="fr-FR"/>
        </w:rPr>
        <w:t xml:space="preserve">. </w:t>
      </w:r>
    </w:p>
    <w:p w14:paraId="6BAA6C3F" w14:textId="63B2CA5A" w:rsidR="004F5A0C" w:rsidRPr="00F43C7F" w:rsidRDefault="004F5A0C" w:rsidP="00A95189">
      <w:pPr>
        <w:shd w:val="clear" w:color="auto" w:fill="FFFFFF"/>
        <w:spacing w:before="120" w:after="180" w:line="270" w:lineRule="atLeast"/>
        <w:jc w:val="both"/>
        <w:rPr>
          <w:rFonts w:ascii="Calibri" w:eastAsia="Times New Roman" w:hAnsi="Calibri" w:cs="Calibri"/>
          <w:sz w:val="23"/>
          <w:szCs w:val="23"/>
          <w:lang w:eastAsia="fr-FR"/>
        </w:rPr>
      </w:pPr>
      <w:r w:rsidRPr="00F43C7F">
        <w:rPr>
          <w:rFonts w:ascii="Calibri" w:eastAsia="Times New Roman" w:hAnsi="Calibri" w:cs="Calibri"/>
          <w:sz w:val="23"/>
          <w:szCs w:val="23"/>
          <w:lang w:eastAsia="fr-FR"/>
        </w:rPr>
        <w:t>Il est rappelé qu’en cas de grossesse</w:t>
      </w:r>
      <w:r w:rsidR="00C55D44" w:rsidRPr="00F43C7F">
        <w:rPr>
          <w:rFonts w:ascii="Calibri" w:eastAsia="Times New Roman" w:hAnsi="Calibri" w:cs="Calibri"/>
          <w:sz w:val="23"/>
          <w:szCs w:val="23"/>
          <w:lang w:eastAsia="fr-FR"/>
        </w:rPr>
        <w:t xml:space="preserve"> particulière ou de grossesse à risque</w:t>
      </w:r>
      <w:r w:rsidRPr="00F43C7F">
        <w:rPr>
          <w:rFonts w:ascii="Calibri" w:eastAsia="Times New Roman" w:hAnsi="Calibri" w:cs="Calibri"/>
          <w:sz w:val="23"/>
          <w:szCs w:val="23"/>
          <w:lang w:eastAsia="fr-FR"/>
        </w:rPr>
        <w:t xml:space="preserve">, la salariée a la possibilité de se faire accompagner par la médecine du travail, dès que cela est nécessaire. Celle-ci peut </w:t>
      </w:r>
      <w:r w:rsidR="00EC2FAD">
        <w:rPr>
          <w:rFonts w:ascii="Calibri" w:eastAsia="Times New Roman" w:hAnsi="Calibri" w:cs="Calibri"/>
          <w:sz w:val="23"/>
          <w:szCs w:val="23"/>
          <w:lang w:eastAsia="fr-FR"/>
        </w:rPr>
        <w:t xml:space="preserve">notamment </w:t>
      </w:r>
      <w:r w:rsidRPr="00F43C7F">
        <w:rPr>
          <w:rFonts w:ascii="Calibri" w:eastAsia="Times New Roman" w:hAnsi="Calibri" w:cs="Calibri"/>
          <w:sz w:val="23"/>
          <w:szCs w:val="23"/>
          <w:lang w:eastAsia="fr-FR"/>
        </w:rPr>
        <w:t xml:space="preserve">recommander qu’un pourcentage plus important de son temps de travail </w:t>
      </w:r>
      <w:r w:rsidR="00F91132" w:rsidRPr="00F43C7F">
        <w:rPr>
          <w:rFonts w:ascii="Calibri" w:eastAsia="Times New Roman" w:hAnsi="Calibri" w:cs="Calibri"/>
          <w:sz w:val="23"/>
          <w:szCs w:val="23"/>
          <w:lang w:eastAsia="fr-FR"/>
        </w:rPr>
        <w:t xml:space="preserve">contractuel </w:t>
      </w:r>
      <w:r w:rsidRPr="00F43C7F">
        <w:rPr>
          <w:rFonts w:ascii="Calibri" w:eastAsia="Times New Roman" w:hAnsi="Calibri" w:cs="Calibri"/>
          <w:sz w:val="23"/>
          <w:szCs w:val="23"/>
          <w:lang w:eastAsia="fr-FR"/>
        </w:rPr>
        <w:t>soit réalisé en télétravail.</w:t>
      </w:r>
    </w:p>
    <w:p w14:paraId="00071B95" w14:textId="62444B60" w:rsidR="00C55D44" w:rsidRPr="00A95189" w:rsidRDefault="00C55D44" w:rsidP="00C55D44">
      <w:pPr>
        <w:shd w:val="clear" w:color="auto" w:fill="FFFFFF"/>
        <w:spacing w:before="120" w:after="180" w:line="270" w:lineRule="atLeast"/>
        <w:jc w:val="both"/>
        <w:rPr>
          <w:rFonts w:ascii="Calibri" w:eastAsia="Times New Roman" w:hAnsi="Calibri" w:cs="Calibri"/>
          <w:sz w:val="23"/>
          <w:szCs w:val="23"/>
          <w:lang w:eastAsia="fr-FR"/>
        </w:rPr>
      </w:pPr>
      <w:r w:rsidRPr="00F43C7F">
        <w:rPr>
          <w:rFonts w:ascii="Calibri" w:eastAsia="Times New Roman" w:hAnsi="Calibri" w:cs="Calibri"/>
          <w:sz w:val="23"/>
          <w:szCs w:val="23"/>
          <w:lang w:eastAsia="fr-FR"/>
        </w:rPr>
        <w:t>Dans le cas où le recours au télétravail est étendu, des points de suivi seront effectués régulièrement entre l</w:t>
      </w:r>
      <w:r w:rsidR="00B557DF" w:rsidRPr="00F43C7F">
        <w:rPr>
          <w:rFonts w:ascii="Calibri" w:eastAsia="Times New Roman" w:hAnsi="Calibri" w:cs="Calibri"/>
          <w:sz w:val="23"/>
          <w:szCs w:val="23"/>
          <w:lang w:eastAsia="fr-FR"/>
        </w:rPr>
        <w:t>a salariée</w:t>
      </w:r>
      <w:r w:rsidRPr="00F43C7F">
        <w:rPr>
          <w:rFonts w:ascii="Calibri" w:eastAsia="Times New Roman" w:hAnsi="Calibri" w:cs="Calibri"/>
          <w:sz w:val="23"/>
          <w:szCs w:val="23"/>
          <w:lang w:eastAsia="fr-FR"/>
        </w:rPr>
        <w:t xml:space="preserve"> et son responsable hiérarchique afin de s’assurer que les conditions de travail </w:t>
      </w:r>
      <w:r w:rsidR="00EC2FAD">
        <w:rPr>
          <w:rFonts w:ascii="Calibri" w:eastAsia="Times New Roman" w:hAnsi="Calibri" w:cs="Calibri"/>
          <w:sz w:val="23"/>
          <w:szCs w:val="23"/>
          <w:lang w:eastAsia="fr-FR"/>
        </w:rPr>
        <w:t xml:space="preserve">sont compatibles avec son état de santé. </w:t>
      </w:r>
    </w:p>
    <w:p w14:paraId="18270C9D" w14:textId="6089B8B2"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t>Article 2.</w:t>
      </w:r>
      <w:r w:rsidR="00EC6BD0">
        <w:rPr>
          <w:rFonts w:ascii="Calibri" w:eastAsia="Times New Roman" w:hAnsi="Calibri" w:cs="Calibri"/>
          <w:b/>
          <w:bCs/>
          <w:color w:val="646464"/>
          <w:sz w:val="23"/>
          <w:szCs w:val="23"/>
          <w:lang w:eastAsia="fr-FR"/>
        </w:rPr>
        <w:t>5</w:t>
      </w:r>
      <w:r w:rsidRPr="00E032F8">
        <w:rPr>
          <w:rFonts w:ascii="Calibri" w:eastAsia="Times New Roman" w:hAnsi="Calibri" w:cs="Calibri"/>
          <w:b/>
          <w:bCs/>
          <w:color w:val="646464"/>
          <w:sz w:val="23"/>
          <w:szCs w:val="23"/>
          <w:lang w:eastAsia="fr-FR"/>
        </w:rPr>
        <w:t xml:space="preserve"> Les plages horaires</w:t>
      </w:r>
    </w:p>
    <w:p w14:paraId="2D1BB010"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Il est convenu que le salarié en </w:t>
      </w:r>
      <w:r w:rsidR="00E032F8">
        <w:rPr>
          <w:rFonts w:ascii="Calibri" w:eastAsia="Times New Roman" w:hAnsi="Calibri" w:cs="Calibri"/>
          <w:color w:val="333333"/>
          <w:sz w:val="23"/>
          <w:szCs w:val="23"/>
          <w:lang w:eastAsia="fr-FR"/>
        </w:rPr>
        <w:t xml:space="preserve">télétravail </w:t>
      </w:r>
      <w:r w:rsidR="00AF492F" w:rsidRPr="00E032F8">
        <w:rPr>
          <w:rFonts w:ascii="Calibri" w:eastAsia="Times New Roman" w:hAnsi="Calibri" w:cs="Calibri"/>
          <w:color w:val="333333"/>
          <w:sz w:val="23"/>
          <w:szCs w:val="23"/>
          <w:lang w:eastAsia="fr-FR"/>
        </w:rPr>
        <w:t xml:space="preserve">pourra être contacté </w:t>
      </w:r>
      <w:r w:rsidRPr="00E032F8">
        <w:rPr>
          <w:rFonts w:ascii="Calibri" w:eastAsia="Times New Roman" w:hAnsi="Calibri" w:cs="Calibri"/>
          <w:color w:val="333333"/>
          <w:sz w:val="23"/>
          <w:szCs w:val="23"/>
          <w:lang w:eastAsia="fr-FR"/>
        </w:rPr>
        <w:t>durant ses horaires habituels de travail.</w:t>
      </w:r>
    </w:p>
    <w:p w14:paraId="1A3E252A"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Il est rappelé que le télétravailleur, non titulaire d'une convention de forfait annuel en jours doit respecter ses amplitudes horaires habituelles ou convenues lors de la mise en place du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 et qu'en cas de situation exceptionnelle, les éventuelles heures supplémentaires ne pourront être réalisées qu'à la demande expresse de l'employeur.</w:t>
      </w:r>
    </w:p>
    <w:p w14:paraId="5D247D72" w14:textId="1B10C1BB"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t>Article 2.</w:t>
      </w:r>
      <w:r w:rsidR="00EC6BD0">
        <w:rPr>
          <w:rFonts w:ascii="Calibri" w:eastAsia="Times New Roman" w:hAnsi="Calibri" w:cs="Calibri"/>
          <w:b/>
          <w:bCs/>
          <w:color w:val="646464"/>
          <w:sz w:val="23"/>
          <w:szCs w:val="23"/>
          <w:lang w:eastAsia="fr-FR"/>
        </w:rPr>
        <w:t>6</w:t>
      </w:r>
      <w:r w:rsidRPr="00E032F8">
        <w:rPr>
          <w:rFonts w:ascii="Calibri" w:eastAsia="Times New Roman" w:hAnsi="Calibri" w:cs="Calibri"/>
          <w:b/>
          <w:bCs/>
          <w:color w:val="646464"/>
          <w:sz w:val="23"/>
          <w:szCs w:val="23"/>
          <w:lang w:eastAsia="fr-FR"/>
        </w:rPr>
        <w:t xml:space="preserve"> Equipements de travail</w:t>
      </w:r>
    </w:p>
    <w:p w14:paraId="5BED594D"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Afin d'assurer des conditions de travail optimales, l'employeur met à disposition du salarié en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un ordinateur portable standard aux normes de l'entreprise muni d'une connexion sécurisée.</w:t>
      </w:r>
    </w:p>
    <w:p w14:paraId="3B87C57A" w14:textId="3E5F3CB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 xml:space="preserve">nécessite un espace adapté respectant les normes de sécurité (conformité </w:t>
      </w:r>
      <w:r w:rsidR="009D1341" w:rsidRPr="00E032F8">
        <w:rPr>
          <w:rFonts w:ascii="Calibri" w:eastAsia="Times New Roman" w:hAnsi="Calibri" w:cs="Calibri"/>
          <w:color w:val="333333"/>
          <w:sz w:val="23"/>
          <w:szCs w:val="23"/>
          <w:lang w:eastAsia="fr-FR"/>
        </w:rPr>
        <w:t>électrique, ...</w:t>
      </w:r>
      <w:r w:rsidRPr="00E032F8">
        <w:rPr>
          <w:rFonts w:ascii="Calibri" w:eastAsia="Times New Roman" w:hAnsi="Calibri" w:cs="Calibri"/>
          <w:color w:val="333333"/>
          <w:sz w:val="23"/>
          <w:szCs w:val="23"/>
          <w:lang w:eastAsia="fr-FR"/>
        </w:rPr>
        <w:t>) et assurant concentration, confidentialité et sérénité des échanges.</w:t>
      </w:r>
    </w:p>
    <w:p w14:paraId="62AF9F60"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lastRenderedPageBreak/>
        <w:t>Par ailleurs, le salarié doit avoir accès à une connexion Internet</w:t>
      </w:r>
      <w:r w:rsidR="00DC54A5">
        <w:rPr>
          <w:rFonts w:ascii="Calibri" w:eastAsia="Times New Roman" w:hAnsi="Calibri" w:cs="Calibri"/>
          <w:color w:val="333333"/>
          <w:sz w:val="23"/>
          <w:szCs w:val="23"/>
          <w:lang w:eastAsia="fr-FR"/>
        </w:rPr>
        <w:t xml:space="preserve">. </w:t>
      </w:r>
      <w:r w:rsidR="004E4D04">
        <w:rPr>
          <w:rFonts w:ascii="Calibri" w:eastAsia="Times New Roman" w:hAnsi="Calibri" w:cs="Calibri"/>
          <w:color w:val="333333"/>
          <w:sz w:val="23"/>
          <w:szCs w:val="23"/>
          <w:lang w:eastAsia="fr-FR"/>
        </w:rPr>
        <w:t>Le</w:t>
      </w:r>
      <w:r w:rsidR="00DC54A5">
        <w:rPr>
          <w:rFonts w:ascii="Calibri" w:eastAsia="Times New Roman" w:hAnsi="Calibri" w:cs="Calibri"/>
          <w:color w:val="333333"/>
          <w:sz w:val="23"/>
          <w:szCs w:val="23"/>
          <w:lang w:eastAsia="fr-FR"/>
        </w:rPr>
        <w:t xml:space="preserve"> salarié devra </w:t>
      </w:r>
      <w:r w:rsidR="004E4D04">
        <w:rPr>
          <w:rFonts w:ascii="Calibri" w:eastAsia="Times New Roman" w:hAnsi="Calibri" w:cs="Calibri"/>
          <w:color w:val="333333"/>
          <w:sz w:val="23"/>
          <w:szCs w:val="23"/>
          <w:lang w:eastAsia="fr-FR"/>
        </w:rPr>
        <w:t xml:space="preserve">également </w:t>
      </w:r>
      <w:r w:rsidR="00DC54A5">
        <w:rPr>
          <w:rFonts w:ascii="Calibri" w:eastAsia="Times New Roman" w:hAnsi="Calibri" w:cs="Calibri"/>
          <w:color w:val="333333"/>
          <w:sz w:val="23"/>
          <w:szCs w:val="23"/>
          <w:lang w:eastAsia="fr-FR"/>
        </w:rPr>
        <w:t xml:space="preserve">disposer d’un </w:t>
      </w:r>
      <w:r w:rsidRPr="00E032F8">
        <w:rPr>
          <w:rFonts w:ascii="Calibri" w:eastAsia="Times New Roman" w:hAnsi="Calibri" w:cs="Calibri"/>
          <w:color w:val="333333"/>
          <w:sz w:val="23"/>
          <w:szCs w:val="23"/>
          <w:lang w:eastAsia="fr-FR"/>
        </w:rPr>
        <w:t>téléphone</w:t>
      </w:r>
      <w:r w:rsidR="00DC54A5">
        <w:rPr>
          <w:rFonts w:ascii="Calibri" w:eastAsia="Times New Roman" w:hAnsi="Calibri" w:cs="Calibri"/>
          <w:color w:val="333333"/>
          <w:sz w:val="23"/>
          <w:szCs w:val="23"/>
          <w:lang w:eastAsia="fr-FR"/>
        </w:rPr>
        <w:t xml:space="preserve"> </w:t>
      </w:r>
      <w:r w:rsidR="004E4D04">
        <w:rPr>
          <w:rFonts w:ascii="Calibri" w:eastAsia="Times New Roman" w:hAnsi="Calibri" w:cs="Calibri"/>
          <w:color w:val="333333"/>
          <w:sz w:val="23"/>
          <w:szCs w:val="23"/>
          <w:lang w:eastAsia="fr-FR"/>
        </w:rPr>
        <w:t xml:space="preserve">personnel </w:t>
      </w:r>
      <w:r w:rsidR="00DC54A5">
        <w:rPr>
          <w:rFonts w:ascii="Calibri" w:eastAsia="Times New Roman" w:hAnsi="Calibri" w:cs="Calibri"/>
          <w:color w:val="333333"/>
          <w:sz w:val="23"/>
          <w:szCs w:val="23"/>
          <w:lang w:eastAsia="fr-FR"/>
        </w:rPr>
        <w:t xml:space="preserve">(fixe ou mobile) </w:t>
      </w:r>
      <w:r w:rsidRPr="00E032F8">
        <w:rPr>
          <w:rFonts w:ascii="Calibri" w:eastAsia="Times New Roman" w:hAnsi="Calibri" w:cs="Calibri"/>
          <w:color w:val="333333"/>
          <w:sz w:val="23"/>
          <w:szCs w:val="23"/>
          <w:lang w:eastAsia="fr-FR"/>
        </w:rPr>
        <w:t xml:space="preserve">permettant d'être contacté par </w:t>
      </w:r>
      <w:r w:rsidR="00DC54A5">
        <w:rPr>
          <w:rFonts w:ascii="Calibri" w:eastAsia="Times New Roman" w:hAnsi="Calibri" w:cs="Calibri"/>
          <w:color w:val="333333"/>
          <w:sz w:val="23"/>
          <w:szCs w:val="23"/>
          <w:lang w:eastAsia="fr-FR"/>
        </w:rPr>
        <w:t>transfert d’appel</w:t>
      </w:r>
      <w:r w:rsidRPr="00E032F8">
        <w:rPr>
          <w:rFonts w:ascii="Calibri" w:eastAsia="Times New Roman" w:hAnsi="Calibri" w:cs="Calibri"/>
          <w:color w:val="333333"/>
          <w:sz w:val="23"/>
          <w:szCs w:val="23"/>
          <w:lang w:eastAsia="fr-FR"/>
        </w:rPr>
        <w:t>.</w:t>
      </w:r>
    </w:p>
    <w:p w14:paraId="06821FB6"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Les parties signataires conviennent que les frais liés au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 relatifs à la mise à disposition d'un ordinateur portable, sont pris en charge ou indemnisés par l'employeur. Tout autre frais n'est pas pris en charge par l'employeur.</w:t>
      </w:r>
    </w:p>
    <w:p w14:paraId="490749EE" w14:textId="247D8F3D"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t>Article 2.</w:t>
      </w:r>
      <w:r w:rsidR="00EC6BD0">
        <w:rPr>
          <w:rFonts w:ascii="Calibri" w:eastAsia="Times New Roman" w:hAnsi="Calibri" w:cs="Calibri"/>
          <w:b/>
          <w:bCs/>
          <w:color w:val="646464"/>
          <w:sz w:val="23"/>
          <w:szCs w:val="23"/>
          <w:lang w:eastAsia="fr-FR"/>
        </w:rPr>
        <w:t>7</w:t>
      </w:r>
      <w:r w:rsidRPr="00E032F8">
        <w:rPr>
          <w:rFonts w:ascii="Calibri" w:eastAsia="Times New Roman" w:hAnsi="Calibri" w:cs="Calibri"/>
          <w:b/>
          <w:bCs/>
          <w:color w:val="646464"/>
          <w:sz w:val="23"/>
          <w:szCs w:val="23"/>
          <w:lang w:eastAsia="fr-FR"/>
        </w:rPr>
        <w:t xml:space="preserve"> Actions de sensibilisation</w:t>
      </w:r>
    </w:p>
    <w:p w14:paraId="37AC0DDF"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salarié bénéficiera d'actions de sensibilisation adaptées à la mise en place du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w:t>
      </w:r>
      <w:r w:rsidR="00AF492F" w:rsidRPr="00E032F8">
        <w:rPr>
          <w:rFonts w:ascii="Calibri" w:eastAsia="Times New Roman" w:hAnsi="Calibri" w:cs="Calibri"/>
          <w:color w:val="333333"/>
          <w:sz w:val="23"/>
          <w:szCs w:val="23"/>
          <w:lang w:eastAsia="fr-FR"/>
        </w:rPr>
        <w:t>risques professionnels liés à la situation de télétravail</w:t>
      </w:r>
      <w:r w:rsidRPr="00E032F8">
        <w:rPr>
          <w:rFonts w:ascii="Calibri" w:eastAsia="Times New Roman" w:hAnsi="Calibri" w:cs="Calibri"/>
          <w:color w:val="333333"/>
          <w:sz w:val="23"/>
          <w:szCs w:val="23"/>
          <w:lang w:eastAsia="fr-FR"/>
        </w:rPr>
        <w:t>).</w:t>
      </w:r>
    </w:p>
    <w:p w14:paraId="5E9CF8C1"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Une action de sensibilisation spécifique à cette forme de travail sera dispensée au responsable hiérarchique ainsi, le cas échéant, qu'aux membres de l'équipe de travail qui en feraient la demande.</w:t>
      </w:r>
    </w:p>
    <w:p w14:paraId="46FFEEA9" w14:textId="22A3627B"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t>Article 2.</w:t>
      </w:r>
      <w:r w:rsidR="00EC6BD0">
        <w:rPr>
          <w:rFonts w:ascii="Calibri" w:eastAsia="Times New Roman" w:hAnsi="Calibri" w:cs="Calibri"/>
          <w:b/>
          <w:bCs/>
          <w:color w:val="646464"/>
          <w:sz w:val="23"/>
          <w:szCs w:val="23"/>
          <w:lang w:eastAsia="fr-FR"/>
        </w:rPr>
        <w:t>8</w:t>
      </w:r>
      <w:r w:rsidRPr="00E032F8">
        <w:rPr>
          <w:rFonts w:ascii="Calibri" w:eastAsia="Times New Roman" w:hAnsi="Calibri" w:cs="Calibri"/>
          <w:b/>
          <w:bCs/>
          <w:color w:val="646464"/>
          <w:sz w:val="23"/>
          <w:szCs w:val="23"/>
          <w:lang w:eastAsia="fr-FR"/>
        </w:rPr>
        <w:t xml:space="preserve"> Les principes d'égalité de traitement</w:t>
      </w:r>
    </w:p>
    <w:p w14:paraId="6373AE79"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Sous la seule réserve d'une éventuelle adaptation pour tenir compte des particularités du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 le salarié bénéficie, durant la période de </w:t>
      </w:r>
      <w:r w:rsidR="00E032F8">
        <w:rPr>
          <w:rFonts w:ascii="Calibri" w:eastAsia="Times New Roman" w:hAnsi="Calibri" w:cs="Calibri"/>
          <w:color w:val="333333"/>
          <w:sz w:val="23"/>
          <w:szCs w:val="23"/>
          <w:lang w:eastAsia="fr-FR"/>
        </w:rPr>
        <w:t>télétravail</w:t>
      </w:r>
      <w:r w:rsidRPr="00E032F8">
        <w:rPr>
          <w:rFonts w:ascii="Calibri" w:eastAsia="Times New Roman" w:hAnsi="Calibri" w:cs="Calibri"/>
          <w:color w:val="333333"/>
          <w:sz w:val="23"/>
          <w:szCs w:val="23"/>
          <w:lang w:eastAsia="fr-FR"/>
        </w:rPr>
        <w:t>, des mêmes droits et avantages légaux et conventionnels que ceux applicables aux salariés travaillant dans les locaux de l'entreprise, en particulier en termes de formation et d'évaluation professionnelle.</w:t>
      </w:r>
    </w:p>
    <w:p w14:paraId="67F93311"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Pour l'exercice de ses droits collectifs, le télétravailleur bénéficie des mêmes conditions de participation et d'éligibilité aux élections des instances représentatives du personnel.</w:t>
      </w:r>
    </w:p>
    <w:p w14:paraId="5E290E95"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L'employeur veille au respect des dispositions en vigueur en matière de temps de travail et s'engage à ce que la charge de travail et les délais d'exécution soient confiés suivant les mêmes méthodes et principes que ceux utilisés pour les travaux exécutés dans les locaux de l'entreprise.</w:t>
      </w:r>
    </w:p>
    <w:p w14:paraId="68214A2F"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En tout état de cause, les résultats attendus du salarié en situation de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sont les mêmes que ceux attendus dans les locaux de l'entreprise.</w:t>
      </w:r>
    </w:p>
    <w:p w14:paraId="6027E808" w14:textId="07E7565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646464"/>
          <w:sz w:val="23"/>
          <w:szCs w:val="23"/>
          <w:lang w:eastAsia="fr-FR"/>
        </w:rPr>
      </w:pPr>
      <w:r w:rsidRPr="00E032F8">
        <w:rPr>
          <w:rFonts w:ascii="Calibri" w:eastAsia="Times New Roman" w:hAnsi="Calibri" w:cs="Calibri"/>
          <w:b/>
          <w:bCs/>
          <w:color w:val="646464"/>
          <w:sz w:val="23"/>
          <w:szCs w:val="23"/>
          <w:lang w:eastAsia="fr-FR"/>
        </w:rPr>
        <w:t>Article 2.</w:t>
      </w:r>
      <w:r w:rsidR="00EC6BD0">
        <w:rPr>
          <w:rFonts w:ascii="Calibri" w:eastAsia="Times New Roman" w:hAnsi="Calibri" w:cs="Calibri"/>
          <w:b/>
          <w:bCs/>
          <w:color w:val="646464"/>
          <w:sz w:val="23"/>
          <w:szCs w:val="23"/>
          <w:lang w:eastAsia="fr-FR"/>
        </w:rPr>
        <w:t>9</w:t>
      </w:r>
      <w:r w:rsidRPr="00E032F8">
        <w:rPr>
          <w:rFonts w:ascii="Calibri" w:eastAsia="Times New Roman" w:hAnsi="Calibri" w:cs="Calibri"/>
          <w:b/>
          <w:bCs/>
          <w:color w:val="646464"/>
          <w:sz w:val="23"/>
          <w:szCs w:val="23"/>
          <w:lang w:eastAsia="fr-FR"/>
        </w:rPr>
        <w:t xml:space="preserve"> Santé et sécurité</w:t>
      </w:r>
    </w:p>
    <w:p w14:paraId="75FD5784"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808080"/>
          <w:lang w:eastAsia="fr-FR"/>
        </w:rPr>
      </w:pPr>
      <w:r w:rsidRPr="00E032F8">
        <w:rPr>
          <w:rFonts w:ascii="Calibri" w:eastAsia="Times New Roman" w:hAnsi="Calibri" w:cs="Calibri"/>
          <w:b/>
          <w:bCs/>
          <w:color w:val="808080"/>
          <w:lang w:eastAsia="fr-FR"/>
        </w:rPr>
        <w:t>Article 2.8.1 Assurance</w:t>
      </w:r>
    </w:p>
    <w:p w14:paraId="13135047"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salarié s'engage à informer préalablement son assureur du fait qu'il travaille à son domicile en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et à garantir que cette activité est couverte par son contrat d'assurance.</w:t>
      </w:r>
    </w:p>
    <w:p w14:paraId="66FB67DE" w14:textId="77777777"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808080"/>
          <w:lang w:eastAsia="fr-FR"/>
        </w:rPr>
      </w:pPr>
      <w:r w:rsidRPr="00E032F8">
        <w:rPr>
          <w:rFonts w:ascii="Calibri" w:eastAsia="Times New Roman" w:hAnsi="Calibri" w:cs="Calibri"/>
          <w:b/>
          <w:bCs/>
          <w:color w:val="808080"/>
          <w:lang w:eastAsia="fr-FR"/>
        </w:rPr>
        <w:t>Article 2.8.2 Accident du travail</w:t>
      </w:r>
    </w:p>
    <w:p w14:paraId="55CC92B4"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L'accident survenu sur le lieu où est exercé 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pendant l'exercice de l'activité professionnelle du télétravailleur est présumé être un accident de travail au sens des dispositions de </w:t>
      </w:r>
      <w:hyperlink r:id="rId9" w:anchor="I2666')" w:tooltip="lien" w:history="1">
        <w:r w:rsidRPr="00E032F8">
          <w:rPr>
            <w:rFonts w:ascii="Calibri" w:eastAsia="Times New Roman" w:hAnsi="Calibri" w:cs="Calibri"/>
            <w:color w:val="00A9E6"/>
            <w:sz w:val="23"/>
            <w:szCs w:val="23"/>
            <w:u w:val="single"/>
            <w:lang w:eastAsia="fr-FR"/>
          </w:rPr>
          <w:t>l'article L. 411-1 du code de la sécurité sociale</w:t>
        </w:r>
      </w:hyperlink>
      <w:r w:rsidRPr="00E032F8">
        <w:rPr>
          <w:rFonts w:ascii="Calibri" w:eastAsia="Times New Roman" w:hAnsi="Calibri" w:cs="Calibri"/>
          <w:color w:val="333333"/>
          <w:sz w:val="23"/>
          <w:szCs w:val="23"/>
          <w:lang w:eastAsia="fr-FR"/>
        </w:rPr>
        <w:t>.</w:t>
      </w:r>
    </w:p>
    <w:p w14:paraId="2424E22D" w14:textId="24CCEF0D" w:rsidR="0029497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Il appartient au salarié d'informer immédiatement et par tout moyen l'employeur de la survenance et des circonstances exactes de l'accident du travail afin de lui permettre de procéder sans délai aux déclarations qu'il juge nécessaires.</w:t>
      </w:r>
    </w:p>
    <w:p w14:paraId="16D35CBA" w14:textId="77777777" w:rsidR="008B2CAD" w:rsidRPr="00E032F8" w:rsidRDefault="008B2CAD" w:rsidP="008B2CAD">
      <w:pPr>
        <w:shd w:val="clear" w:color="auto" w:fill="FFFFFF"/>
        <w:spacing w:before="120" w:after="180" w:line="270" w:lineRule="atLeast"/>
        <w:jc w:val="center"/>
        <w:rPr>
          <w:rFonts w:ascii="Calibri" w:eastAsia="Times New Roman" w:hAnsi="Calibri" w:cs="Calibri"/>
          <w:b/>
          <w:bCs/>
          <w:color w:val="808080"/>
          <w:lang w:eastAsia="fr-FR"/>
        </w:rPr>
      </w:pPr>
      <w:r w:rsidRPr="00E032F8">
        <w:rPr>
          <w:rFonts w:ascii="Calibri" w:eastAsia="Times New Roman" w:hAnsi="Calibri" w:cs="Calibri"/>
          <w:b/>
          <w:bCs/>
          <w:color w:val="808080"/>
          <w:lang w:eastAsia="fr-FR"/>
        </w:rPr>
        <w:t>Article 2.8.3 Equilibre vie professionnelle / vie personnelle</w:t>
      </w:r>
    </w:p>
    <w:p w14:paraId="3CAAF10F" w14:textId="5730B7F1" w:rsidR="009D1341" w:rsidRPr="008B2CAD" w:rsidRDefault="008B2CAD" w:rsidP="008B2CAD">
      <w:pPr>
        <w:shd w:val="clear" w:color="auto" w:fill="FFFFFF"/>
        <w:spacing w:before="120" w:after="180" w:line="270" w:lineRule="atLeast"/>
        <w:jc w:val="both"/>
        <w:rPr>
          <w:rFonts w:ascii="Calibri" w:eastAsia="Times New Roman" w:hAnsi="Calibri" w:cs="Calibri"/>
          <w:i/>
          <w:iCs/>
          <w:color w:val="333333"/>
          <w:sz w:val="23"/>
          <w:szCs w:val="23"/>
          <w:lang w:eastAsia="fr-FR"/>
        </w:rPr>
      </w:pPr>
      <w:r w:rsidRPr="00E032F8">
        <w:rPr>
          <w:rFonts w:ascii="Calibri" w:eastAsia="Times New Roman" w:hAnsi="Calibri" w:cs="Calibri"/>
          <w:color w:val="333333"/>
          <w:sz w:val="23"/>
          <w:szCs w:val="23"/>
          <w:lang w:eastAsia="fr-FR"/>
        </w:rPr>
        <w:t>En vue de concilier au mieux l'équilibre vie professionnelle / vie personnelle, les parties rappellent que le </w:t>
      </w:r>
      <w:r>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s'inscrit dans le cadre des principes énoncés dans l'Accord sur le Droit à la Déconnexion.</w:t>
      </w:r>
      <w:r>
        <w:rPr>
          <w:rFonts w:ascii="Calibri" w:eastAsia="Times New Roman" w:hAnsi="Calibri" w:cs="Calibri"/>
          <w:color w:val="333333"/>
          <w:sz w:val="23"/>
          <w:szCs w:val="23"/>
          <w:lang w:eastAsia="fr-FR"/>
        </w:rPr>
        <w:t xml:space="preserve"> </w:t>
      </w:r>
      <w:r>
        <w:rPr>
          <w:rFonts w:ascii="Calibri" w:eastAsia="Times New Roman" w:hAnsi="Calibri" w:cs="Calibri"/>
          <w:i/>
          <w:iCs/>
          <w:color w:val="333333"/>
          <w:sz w:val="23"/>
          <w:szCs w:val="23"/>
          <w:lang w:eastAsia="fr-FR"/>
        </w:rPr>
        <w:t>(si un tel accord existe au sein de l’entreprise)</w:t>
      </w:r>
    </w:p>
    <w:p w14:paraId="4D095322" w14:textId="52DB286E" w:rsidR="00294978" w:rsidRPr="00E032F8" w:rsidRDefault="00294978" w:rsidP="00294978">
      <w:pPr>
        <w:shd w:val="clear" w:color="auto" w:fill="FFFFFF"/>
        <w:spacing w:before="120" w:after="180" w:line="270" w:lineRule="atLeast"/>
        <w:jc w:val="center"/>
        <w:rPr>
          <w:rFonts w:ascii="Calibri" w:eastAsia="Times New Roman" w:hAnsi="Calibri" w:cs="Calibri"/>
          <w:b/>
          <w:bCs/>
          <w:color w:val="57585C"/>
          <w:sz w:val="26"/>
          <w:szCs w:val="26"/>
          <w:lang w:eastAsia="fr-FR"/>
        </w:rPr>
      </w:pPr>
      <w:r w:rsidRPr="00E032F8">
        <w:rPr>
          <w:rFonts w:ascii="Calibri" w:eastAsia="Times New Roman" w:hAnsi="Calibri" w:cs="Calibri"/>
          <w:b/>
          <w:bCs/>
          <w:color w:val="57585C"/>
          <w:sz w:val="26"/>
          <w:szCs w:val="26"/>
          <w:lang w:eastAsia="fr-FR"/>
        </w:rPr>
        <w:lastRenderedPageBreak/>
        <w:t>TITRE III : LE </w:t>
      </w:r>
      <w:r w:rsidR="00E032F8">
        <w:rPr>
          <w:rFonts w:ascii="Calibri" w:eastAsia="Times New Roman" w:hAnsi="Calibri" w:cs="Calibri"/>
          <w:b/>
          <w:bCs/>
          <w:color w:val="57585C"/>
          <w:sz w:val="26"/>
          <w:szCs w:val="26"/>
          <w:lang w:eastAsia="fr-FR"/>
        </w:rPr>
        <w:t xml:space="preserve">TELETRAVAIL </w:t>
      </w:r>
      <w:r w:rsidRPr="00E032F8">
        <w:rPr>
          <w:rFonts w:ascii="Calibri" w:eastAsia="Times New Roman" w:hAnsi="Calibri" w:cs="Calibri"/>
          <w:b/>
          <w:bCs/>
          <w:color w:val="57585C"/>
          <w:sz w:val="26"/>
          <w:szCs w:val="26"/>
          <w:lang w:eastAsia="fr-FR"/>
        </w:rPr>
        <w:t>OCCASIONNEL</w:t>
      </w:r>
    </w:p>
    <w:p w14:paraId="79C72F37"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 xml:space="preserve">occasionnel suppose un accord mutuel exprès et préalable du salarié et du responsable hiérarchique ou de son représentant précisant notamment le jour et les plages </w:t>
      </w:r>
      <w:r w:rsidR="00AF492F" w:rsidRPr="00E032F8">
        <w:rPr>
          <w:rFonts w:ascii="Calibri" w:eastAsia="Times New Roman" w:hAnsi="Calibri" w:cs="Calibri"/>
          <w:color w:val="333333"/>
          <w:sz w:val="23"/>
          <w:szCs w:val="23"/>
          <w:lang w:eastAsia="fr-FR"/>
        </w:rPr>
        <w:t>horaires exacts</w:t>
      </w:r>
      <w:r w:rsidRPr="00E032F8">
        <w:rPr>
          <w:rFonts w:ascii="Calibri" w:eastAsia="Times New Roman" w:hAnsi="Calibri" w:cs="Calibri"/>
          <w:color w:val="333333"/>
          <w:sz w:val="23"/>
          <w:szCs w:val="23"/>
          <w:lang w:eastAsia="fr-FR"/>
        </w:rPr>
        <w:t xml:space="preserve"> du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occasionnel.</w:t>
      </w:r>
    </w:p>
    <w:p w14:paraId="696B5873" w14:textId="77777777" w:rsidR="00294978" w:rsidRPr="00E032F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Cet accord peut être obtenu par tout moyen écrit (notamment SMS, messageries professionnelles, évènements Outlook...). Le défaut de réponse du supérieur hiérarchique, ou de son représentant, ne peut jamais valoir acceptation.</w:t>
      </w:r>
    </w:p>
    <w:p w14:paraId="562D1D33" w14:textId="77777777" w:rsidR="00294978" w:rsidRPr="00294978" w:rsidRDefault="00294978" w:rsidP="00294978">
      <w:pPr>
        <w:shd w:val="clear" w:color="auto" w:fill="FFFFFF"/>
        <w:spacing w:before="120" w:after="180" w:line="270" w:lineRule="atLeast"/>
        <w:jc w:val="both"/>
        <w:rPr>
          <w:rFonts w:ascii="Calibri" w:eastAsia="Times New Roman" w:hAnsi="Calibri" w:cs="Calibri"/>
          <w:color w:val="333333"/>
          <w:sz w:val="23"/>
          <w:szCs w:val="23"/>
          <w:lang w:eastAsia="fr-FR"/>
        </w:rPr>
      </w:pPr>
      <w:r w:rsidRPr="00E032F8">
        <w:rPr>
          <w:rFonts w:ascii="Calibri" w:eastAsia="Times New Roman" w:hAnsi="Calibri" w:cs="Calibri"/>
          <w:color w:val="333333"/>
          <w:sz w:val="23"/>
          <w:szCs w:val="23"/>
          <w:lang w:eastAsia="fr-FR"/>
        </w:rPr>
        <w:t>Le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occasionnel étant par nature ponctuel et irrégulier, l'accord exprès et mutuel doit être préalablement obtenu pour chaque demande de </w:t>
      </w:r>
      <w:r w:rsidR="00E032F8">
        <w:rPr>
          <w:rFonts w:ascii="Calibri" w:eastAsia="Times New Roman" w:hAnsi="Calibri" w:cs="Calibri"/>
          <w:color w:val="333333"/>
          <w:sz w:val="23"/>
          <w:szCs w:val="23"/>
          <w:lang w:eastAsia="fr-FR"/>
        </w:rPr>
        <w:t xml:space="preserve">télétravail </w:t>
      </w:r>
      <w:r w:rsidRPr="00E032F8">
        <w:rPr>
          <w:rFonts w:ascii="Calibri" w:eastAsia="Times New Roman" w:hAnsi="Calibri" w:cs="Calibri"/>
          <w:color w:val="333333"/>
          <w:sz w:val="23"/>
          <w:szCs w:val="23"/>
          <w:lang w:eastAsia="fr-FR"/>
        </w:rPr>
        <w:t>occasionnel, sans qu'il ne puisse constituer un droit acquis pour l'avenir.</w:t>
      </w:r>
    </w:p>
    <w:bookmarkEnd w:id="0"/>
    <w:p w14:paraId="1BC61D2C" w14:textId="77777777" w:rsidR="002D49F0" w:rsidRDefault="002D49F0"/>
    <w:sectPr w:rsidR="002D4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881"/>
    <w:multiLevelType w:val="multilevel"/>
    <w:tmpl w:val="C2E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4AB2"/>
    <w:multiLevelType w:val="multilevel"/>
    <w:tmpl w:val="A9AC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16AE9"/>
    <w:multiLevelType w:val="multilevel"/>
    <w:tmpl w:val="6B40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00B93"/>
    <w:multiLevelType w:val="multilevel"/>
    <w:tmpl w:val="573E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77FF3"/>
    <w:multiLevelType w:val="multilevel"/>
    <w:tmpl w:val="AAB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B3BD1"/>
    <w:multiLevelType w:val="multilevel"/>
    <w:tmpl w:val="0CB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F05C0"/>
    <w:multiLevelType w:val="multilevel"/>
    <w:tmpl w:val="800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C4404"/>
    <w:multiLevelType w:val="multilevel"/>
    <w:tmpl w:val="11CA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41C1"/>
    <w:multiLevelType w:val="multilevel"/>
    <w:tmpl w:val="7788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70C8F"/>
    <w:multiLevelType w:val="multilevel"/>
    <w:tmpl w:val="D7C0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56089"/>
    <w:multiLevelType w:val="hybridMultilevel"/>
    <w:tmpl w:val="F0102A50"/>
    <w:lvl w:ilvl="0" w:tplc="E410DEE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5102A7"/>
    <w:multiLevelType w:val="multilevel"/>
    <w:tmpl w:val="F4E2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A4644"/>
    <w:multiLevelType w:val="multilevel"/>
    <w:tmpl w:val="CD0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00DF2"/>
    <w:multiLevelType w:val="multilevel"/>
    <w:tmpl w:val="849E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C2545"/>
    <w:multiLevelType w:val="multilevel"/>
    <w:tmpl w:val="168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27ED5"/>
    <w:multiLevelType w:val="multilevel"/>
    <w:tmpl w:val="EB00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9"/>
  </w:num>
  <w:num w:numId="6">
    <w:abstractNumId w:val="3"/>
  </w:num>
  <w:num w:numId="7">
    <w:abstractNumId w:val="11"/>
  </w:num>
  <w:num w:numId="8">
    <w:abstractNumId w:val="14"/>
  </w:num>
  <w:num w:numId="9">
    <w:abstractNumId w:val="7"/>
  </w:num>
  <w:num w:numId="10">
    <w:abstractNumId w:val="1"/>
  </w:num>
  <w:num w:numId="11">
    <w:abstractNumId w:val="2"/>
  </w:num>
  <w:num w:numId="12">
    <w:abstractNumId w:val="8"/>
  </w:num>
  <w:num w:numId="13">
    <w:abstractNumId w:val="15"/>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78"/>
    <w:rsid w:val="00026F8D"/>
    <w:rsid w:val="000E60D8"/>
    <w:rsid w:val="002750C4"/>
    <w:rsid w:val="00294978"/>
    <w:rsid w:val="002D49F0"/>
    <w:rsid w:val="00320472"/>
    <w:rsid w:val="00367149"/>
    <w:rsid w:val="00376FED"/>
    <w:rsid w:val="00435C62"/>
    <w:rsid w:val="004E298D"/>
    <w:rsid w:val="004E4D04"/>
    <w:rsid w:val="004E6C01"/>
    <w:rsid w:val="004F5A0C"/>
    <w:rsid w:val="00604D2E"/>
    <w:rsid w:val="00656AE3"/>
    <w:rsid w:val="006A6762"/>
    <w:rsid w:val="008A6ADA"/>
    <w:rsid w:val="008B2CAD"/>
    <w:rsid w:val="009D1341"/>
    <w:rsid w:val="00A87640"/>
    <w:rsid w:val="00A95189"/>
    <w:rsid w:val="00AF492F"/>
    <w:rsid w:val="00B557DF"/>
    <w:rsid w:val="00BD301E"/>
    <w:rsid w:val="00C43F3D"/>
    <w:rsid w:val="00C55D44"/>
    <w:rsid w:val="00D4362C"/>
    <w:rsid w:val="00DC54A5"/>
    <w:rsid w:val="00E032F8"/>
    <w:rsid w:val="00EC2FAD"/>
    <w:rsid w:val="00EC6BD0"/>
    <w:rsid w:val="00F220C1"/>
    <w:rsid w:val="00F43C7F"/>
    <w:rsid w:val="00F911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19DE"/>
  <w15:chartTrackingRefBased/>
  <w15:docId w15:val="{B96861BB-84F0-48A5-9A26-908A26CB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1">
    <w:name w:val="d1"/>
    <w:basedOn w:val="Normal"/>
    <w:rsid w:val="00294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294978"/>
  </w:style>
  <w:style w:type="paragraph" w:styleId="NormalWeb">
    <w:name w:val="Normal (Web)"/>
    <w:basedOn w:val="Normal"/>
    <w:uiPriority w:val="99"/>
    <w:semiHidden/>
    <w:unhideWhenUsed/>
    <w:rsid w:val="00294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94978"/>
    <w:rPr>
      <w:color w:val="0000FF"/>
      <w:u w:val="single"/>
    </w:rPr>
  </w:style>
  <w:style w:type="paragraph" w:customStyle="1" w:styleId="d2">
    <w:name w:val="d2"/>
    <w:basedOn w:val="Normal"/>
    <w:rsid w:val="002949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3">
    <w:name w:val="d3"/>
    <w:basedOn w:val="Normal"/>
    <w:rsid w:val="002949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4">
    <w:name w:val="d4"/>
    <w:basedOn w:val="Normal"/>
    <w:rsid w:val="00294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94978"/>
    <w:rPr>
      <w:i/>
      <w:iCs/>
    </w:rPr>
  </w:style>
  <w:style w:type="paragraph" w:customStyle="1" w:styleId="d5">
    <w:name w:val="d5"/>
    <w:basedOn w:val="Normal"/>
    <w:rsid w:val="003671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6">
    <w:name w:val="d6"/>
    <w:basedOn w:val="Normal"/>
    <w:rsid w:val="003671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
    <w:name w:val="img"/>
    <w:basedOn w:val="Normal"/>
    <w:rsid w:val="003671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30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301E"/>
    <w:rPr>
      <w:rFonts w:ascii="Segoe UI" w:hAnsi="Segoe UI" w:cs="Segoe UI"/>
      <w:sz w:val="18"/>
      <w:szCs w:val="18"/>
    </w:rPr>
  </w:style>
  <w:style w:type="paragraph" w:styleId="Paragraphedeliste">
    <w:name w:val="List Paragraph"/>
    <w:basedOn w:val="Normal"/>
    <w:uiPriority w:val="34"/>
    <w:qFormat/>
    <w:rsid w:val="006A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890">
      <w:bodyDiv w:val="1"/>
      <w:marLeft w:val="0"/>
      <w:marRight w:val="0"/>
      <w:marTop w:val="0"/>
      <w:marBottom w:val="0"/>
      <w:divBdr>
        <w:top w:val="none" w:sz="0" w:space="0" w:color="auto"/>
        <w:left w:val="none" w:sz="0" w:space="0" w:color="auto"/>
        <w:bottom w:val="none" w:sz="0" w:space="0" w:color="auto"/>
        <w:right w:val="none" w:sz="0" w:space="0" w:color="auto"/>
      </w:divBdr>
    </w:div>
    <w:div w:id="20284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000001_Vigente.HTML" TargetMode="External"/><Relationship Id="rId3" Type="http://schemas.openxmlformats.org/officeDocument/2006/relationships/settings" Target="settings.xml"/><Relationship Id="rId7" Type="http://schemas.openxmlformats.org/officeDocument/2006/relationships/hyperlink" Target="javascript:Redirection('LE0000777173_Vigen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Redirection('LE0000000001_Vigente.HTML" TargetMode="External"/><Relationship Id="rId11" Type="http://schemas.openxmlformats.org/officeDocument/2006/relationships/theme" Target="theme/theme1.xml"/><Relationship Id="rId5" Type="http://schemas.openxmlformats.org/officeDocument/2006/relationships/hyperlink" Target="javascript:Redirection('LE0000000001_Vigent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Redirection('LE0000000003_Vigen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2248</Words>
  <Characters>12365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ec44</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Battais</dc:creator>
  <cp:keywords/>
  <dc:description/>
  <cp:lastModifiedBy>Anne Henrion</cp:lastModifiedBy>
  <cp:revision>2</cp:revision>
  <cp:lastPrinted>2020-08-18T06:55:00Z</cp:lastPrinted>
  <dcterms:created xsi:type="dcterms:W3CDTF">2022-03-26T15:06:00Z</dcterms:created>
  <dcterms:modified xsi:type="dcterms:W3CDTF">2022-03-26T15:06:00Z</dcterms:modified>
</cp:coreProperties>
</file>