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EA37" w14:textId="77777777" w:rsidR="002039B6" w:rsidRPr="008236F5" w:rsidRDefault="002039B6" w:rsidP="002039B6">
      <w:pPr>
        <w:ind w:left="-5"/>
        <w:jc w:val="center"/>
        <w:rPr>
          <w:b/>
          <w:sz w:val="32"/>
          <w:szCs w:val="32"/>
        </w:rPr>
      </w:pPr>
      <w:r w:rsidRPr="008236F5">
        <w:rPr>
          <w:b/>
          <w:sz w:val="32"/>
          <w:szCs w:val="32"/>
        </w:rPr>
        <w:t xml:space="preserve">Procédure </w:t>
      </w:r>
      <w:r>
        <w:rPr>
          <w:b/>
          <w:sz w:val="32"/>
          <w:szCs w:val="32"/>
        </w:rPr>
        <w:t>chèqu</w:t>
      </w:r>
      <w:r w:rsidRPr="008236F5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s</w:t>
      </w:r>
    </w:p>
    <w:p w14:paraId="1F2F10D5" w14:textId="77777777" w:rsidR="002039B6" w:rsidRDefault="002039B6">
      <w:pPr>
        <w:spacing w:after="160" w:line="259" w:lineRule="auto"/>
        <w:ind w:left="-5"/>
        <w:rPr>
          <w:u w:val="single" w:color="000000"/>
        </w:rPr>
      </w:pPr>
    </w:p>
    <w:p w14:paraId="6BA56E7A" w14:textId="77777777" w:rsidR="002039B6" w:rsidRPr="00740364" w:rsidRDefault="00740364">
      <w:pPr>
        <w:spacing w:after="160" w:line="259" w:lineRule="auto"/>
        <w:ind w:left="-5"/>
        <w:rPr>
          <w:b/>
          <w:u w:val="single" w:color="000000"/>
        </w:rPr>
      </w:pPr>
      <w:r w:rsidRPr="00740364">
        <w:rPr>
          <w:b/>
          <w:u w:val="single" w:color="000000"/>
        </w:rPr>
        <w:t xml:space="preserve">Chéquiers </w:t>
      </w:r>
    </w:p>
    <w:p w14:paraId="448C39E1" w14:textId="77777777" w:rsidR="00740364" w:rsidRDefault="00740364" w:rsidP="00740364">
      <w:pPr>
        <w:pStyle w:val="Paragraphedeliste"/>
        <w:numPr>
          <w:ilvl w:val="0"/>
          <w:numId w:val="3"/>
        </w:numPr>
        <w:spacing w:after="159" w:line="259" w:lineRule="auto"/>
      </w:pPr>
      <w:r>
        <w:t xml:space="preserve">Les chéquiers de l’établissement sont conservés </w:t>
      </w:r>
      <w:r w:rsidRPr="00740364">
        <w:rPr>
          <w:i/>
          <w:highlight w:val="yellow"/>
        </w:rPr>
        <w:t>……. (dans un endroit sécurisé)</w:t>
      </w:r>
      <w:r>
        <w:t xml:space="preserve"> </w:t>
      </w:r>
    </w:p>
    <w:p w14:paraId="52953472" w14:textId="322C1BE9" w:rsidR="00740364" w:rsidRDefault="00740364" w:rsidP="008A63C2">
      <w:pPr>
        <w:pStyle w:val="Paragraphedeliste"/>
        <w:numPr>
          <w:ilvl w:val="0"/>
          <w:numId w:val="3"/>
        </w:numPr>
        <w:spacing w:after="0" w:line="240" w:lineRule="auto"/>
        <w:ind w:left="340" w:hanging="357"/>
      </w:pPr>
      <w:r>
        <w:t xml:space="preserve">Un seul chéquier </w:t>
      </w:r>
      <w:r w:rsidR="003F392C">
        <w:t>par</w:t>
      </w:r>
      <w:r>
        <w:t xml:space="preserve"> banque est utilisé à la fois. </w:t>
      </w:r>
    </w:p>
    <w:p w14:paraId="4109CCBC" w14:textId="77777777" w:rsidR="00740364" w:rsidRDefault="00740364" w:rsidP="008A63C2">
      <w:pPr>
        <w:spacing w:after="0" w:line="240" w:lineRule="auto"/>
        <w:ind w:left="340" w:hanging="357"/>
        <w:contextualSpacing/>
        <w:rPr>
          <w:u w:val="single" w:color="000000"/>
        </w:rPr>
      </w:pPr>
    </w:p>
    <w:p w14:paraId="3000218A" w14:textId="77777777" w:rsidR="008A63C2" w:rsidRDefault="008A63C2" w:rsidP="008A63C2">
      <w:pPr>
        <w:spacing w:after="0" w:line="240" w:lineRule="auto"/>
        <w:ind w:left="-6" w:hanging="11"/>
        <w:rPr>
          <w:b/>
          <w:u w:val="single" w:color="000000"/>
        </w:rPr>
      </w:pPr>
    </w:p>
    <w:p w14:paraId="10136B6D" w14:textId="77777777" w:rsidR="002039B6" w:rsidRPr="00740364" w:rsidRDefault="00740364">
      <w:pPr>
        <w:spacing w:after="160" w:line="259" w:lineRule="auto"/>
        <w:ind w:left="-5"/>
        <w:rPr>
          <w:b/>
          <w:u w:val="single" w:color="000000"/>
        </w:rPr>
      </w:pPr>
      <w:r w:rsidRPr="00740364">
        <w:rPr>
          <w:b/>
          <w:u w:val="single" w:color="000000"/>
        </w:rPr>
        <w:t>Flux de chèques</w:t>
      </w:r>
    </w:p>
    <w:p w14:paraId="540CE23A" w14:textId="77777777" w:rsidR="003273FA" w:rsidRPr="00051F4D" w:rsidRDefault="00B137DB" w:rsidP="008A63C2">
      <w:pPr>
        <w:pStyle w:val="Paragraphedeliste"/>
        <w:numPr>
          <w:ilvl w:val="0"/>
          <w:numId w:val="4"/>
        </w:numPr>
        <w:spacing w:after="0" w:line="240" w:lineRule="auto"/>
        <w:ind w:left="340" w:hanging="357"/>
        <w:rPr>
          <w:b/>
        </w:rPr>
      </w:pPr>
      <w:r w:rsidRPr="00051F4D">
        <w:rPr>
          <w:b/>
        </w:rPr>
        <w:t xml:space="preserve">Lors d’un décaissement : </w:t>
      </w:r>
    </w:p>
    <w:p w14:paraId="0D4FBCAA" w14:textId="5E1EAE11" w:rsidR="00740364" w:rsidRDefault="00B137DB">
      <w:pPr>
        <w:numPr>
          <w:ilvl w:val="0"/>
          <w:numId w:val="1"/>
        </w:numPr>
        <w:spacing w:after="1"/>
        <w:ind w:hanging="360"/>
      </w:pPr>
      <w:r>
        <w:t>M…… (</w:t>
      </w:r>
      <w:r w:rsidRPr="0026059C">
        <w:rPr>
          <w:i/>
          <w:highlight w:val="yellow"/>
        </w:rPr>
        <w:t>fonction</w:t>
      </w:r>
      <w:r w:rsidR="00740364" w:rsidRPr="0026059C">
        <w:rPr>
          <w:i/>
          <w:highlight w:val="yellow"/>
        </w:rPr>
        <w:t xml:space="preserve"> – secrétaire/comptable/DAF</w:t>
      </w:r>
      <w:r>
        <w:t xml:space="preserve">) rédige le chèque </w:t>
      </w:r>
      <w:r w:rsidR="00740364">
        <w:t>de façon exhaustive (montant en toutes lettres, m</w:t>
      </w:r>
      <w:r w:rsidR="00241978">
        <w:t>ontant numérique, date, ordre) </w:t>
      </w:r>
      <w:bookmarkStart w:id="0" w:name="_GoBack"/>
      <w:r w:rsidR="00241978" w:rsidRPr="00241978">
        <w:rPr>
          <w:color w:val="FF0000"/>
        </w:rPr>
        <w:t>en utilisant un stylo avec encre non effaçable </w:t>
      </w:r>
      <w:bookmarkEnd w:id="0"/>
      <w:r w:rsidR="00241978">
        <w:t>;</w:t>
      </w:r>
    </w:p>
    <w:p w14:paraId="47058752" w14:textId="77777777" w:rsidR="00740364" w:rsidRDefault="00740364">
      <w:pPr>
        <w:numPr>
          <w:ilvl w:val="0"/>
          <w:numId w:val="1"/>
        </w:numPr>
        <w:spacing w:after="1"/>
        <w:ind w:hanging="360"/>
      </w:pPr>
      <w:r>
        <w:t xml:space="preserve">Il/elle </w:t>
      </w:r>
      <w:r w:rsidR="00B137DB">
        <w:t>ind</w:t>
      </w:r>
      <w:r>
        <w:t xml:space="preserve">ique sur le talon du chèque </w:t>
      </w:r>
      <w:r w:rsidR="00B137DB">
        <w:t xml:space="preserve">le nom du bénéficiaire, le montant, </w:t>
      </w:r>
      <w:r>
        <w:t>la date et le numéro de pièce justificative ;</w:t>
      </w:r>
    </w:p>
    <w:p w14:paraId="3A252C28" w14:textId="77777777" w:rsidR="0026059C" w:rsidRDefault="00740364">
      <w:pPr>
        <w:numPr>
          <w:ilvl w:val="0"/>
          <w:numId w:val="1"/>
        </w:numPr>
        <w:spacing w:after="1"/>
        <w:ind w:hanging="360"/>
      </w:pPr>
      <w:r>
        <w:t>Il/elle</w:t>
      </w:r>
      <w:r w:rsidR="00B137DB">
        <w:t xml:space="preserve"> </w:t>
      </w:r>
      <w:r>
        <w:t xml:space="preserve">reporte sur la facture réglée </w:t>
      </w:r>
      <w:r w:rsidR="00B137DB">
        <w:t>la date du règlement</w:t>
      </w:r>
      <w:r>
        <w:t>, le nom de la banque,</w:t>
      </w:r>
      <w:r w:rsidR="00B137DB">
        <w:t xml:space="preserve"> le numéro du chèque</w:t>
      </w:r>
      <w:r>
        <w:t xml:space="preserve"> et</w:t>
      </w:r>
      <w:r w:rsidRPr="00740364">
        <w:t xml:space="preserve"> </w:t>
      </w:r>
      <w:r>
        <w:t>le montant réglé en cas de règlement partiel</w:t>
      </w:r>
      <w:r w:rsidR="0026059C">
        <w:t> ;</w:t>
      </w:r>
    </w:p>
    <w:p w14:paraId="3F1BCC6E" w14:textId="0D68E1EF" w:rsidR="0026059C" w:rsidRDefault="0026059C">
      <w:pPr>
        <w:numPr>
          <w:ilvl w:val="0"/>
          <w:numId w:val="1"/>
        </w:numPr>
        <w:spacing w:after="1"/>
        <w:ind w:hanging="360"/>
      </w:pPr>
      <w:r>
        <w:t>Il/elle prépare un tableau récapitulatif des règlements par chèque</w:t>
      </w:r>
      <w:r w:rsidR="00702DA3">
        <w:t xml:space="preserve"> (qui permet de vérifier l’absence de trous de séquence dans </w:t>
      </w:r>
      <w:r w:rsidR="00582BCD">
        <w:t>les numéros des chèques utilisés)</w:t>
      </w:r>
      <w:r>
        <w:t> ;</w:t>
      </w:r>
    </w:p>
    <w:p w14:paraId="287E5FE5" w14:textId="630AE9B6" w:rsidR="0026059C" w:rsidRDefault="00B137DB" w:rsidP="0026059C">
      <w:pPr>
        <w:numPr>
          <w:ilvl w:val="0"/>
          <w:numId w:val="1"/>
        </w:numPr>
        <w:spacing w:after="1"/>
        <w:ind w:hanging="360"/>
      </w:pPr>
      <w:r>
        <w:t>Il</w:t>
      </w:r>
      <w:r w:rsidR="0026059C">
        <w:t>/elle</w:t>
      </w:r>
      <w:r>
        <w:t xml:space="preserve"> présente le chèque avec la facture/pièce justificative et le tableau récapitulatif des règlements </w:t>
      </w:r>
      <w:r w:rsidR="0026059C">
        <w:t xml:space="preserve">par chèque </w:t>
      </w:r>
      <w:r>
        <w:t xml:space="preserve">à </w:t>
      </w:r>
      <w:r w:rsidRPr="0026059C">
        <w:rPr>
          <w:highlight w:val="yellow"/>
        </w:rPr>
        <w:t>M…. (fonction</w:t>
      </w:r>
      <w:r w:rsidR="0026059C" w:rsidRPr="0026059C">
        <w:rPr>
          <w:highlight w:val="yellow"/>
        </w:rPr>
        <w:t xml:space="preserve"> – </w:t>
      </w:r>
      <w:r w:rsidR="0026059C" w:rsidRPr="0026059C">
        <w:rPr>
          <w:i/>
          <w:highlight w:val="yellow"/>
        </w:rPr>
        <w:t>chef d’établissement/DAF/trésorier/Président d’Ogec</w:t>
      </w:r>
      <w:r w:rsidRPr="0026059C">
        <w:rPr>
          <w:highlight w:val="yellow"/>
        </w:rPr>
        <w:t>)</w:t>
      </w:r>
      <w:r>
        <w:t xml:space="preserve"> pour signature du chèque (selon </w:t>
      </w:r>
      <w:r w:rsidR="00B87F17">
        <w:t xml:space="preserve">les </w:t>
      </w:r>
      <w:r>
        <w:t>délégation</w:t>
      </w:r>
      <w:r w:rsidR="00B87F17">
        <w:t>s accordées</w:t>
      </w:r>
      <w:r>
        <w:t>) excepté pour un chèque à son ordre</w:t>
      </w:r>
      <w:r w:rsidR="00582BCD">
        <w:t xml:space="preserve"> (auquel cas le chèque est signé par une autre personne habilitée)</w:t>
      </w:r>
      <w:r>
        <w:t>.</w:t>
      </w:r>
    </w:p>
    <w:p w14:paraId="1331960E" w14:textId="77777777" w:rsidR="0026059C" w:rsidRDefault="0026059C" w:rsidP="0026059C">
      <w:pPr>
        <w:spacing w:after="1"/>
        <w:ind w:left="360" w:firstLine="0"/>
      </w:pPr>
    </w:p>
    <w:p w14:paraId="705663F6" w14:textId="77777777" w:rsidR="0026059C" w:rsidRDefault="0026059C" w:rsidP="0026059C">
      <w:pPr>
        <w:numPr>
          <w:ilvl w:val="0"/>
          <w:numId w:val="1"/>
        </w:numPr>
        <w:spacing w:after="1"/>
        <w:ind w:hanging="360"/>
      </w:pPr>
      <w:r>
        <w:t>L</w:t>
      </w:r>
      <w:r w:rsidR="00B137DB">
        <w:t xml:space="preserve">es règlements </w:t>
      </w:r>
      <w:r>
        <w:t xml:space="preserve">par chèque </w:t>
      </w:r>
      <w:r w:rsidR="00B137DB">
        <w:t xml:space="preserve">sont comptabilisés quotidiennement par </w:t>
      </w:r>
      <w:r w:rsidR="00B137DB" w:rsidRPr="0026059C">
        <w:rPr>
          <w:highlight w:val="yellow"/>
        </w:rPr>
        <w:t>M…… (fonction</w:t>
      </w:r>
      <w:r>
        <w:t xml:space="preserve"> </w:t>
      </w:r>
      <w:r w:rsidRPr="0026059C">
        <w:rPr>
          <w:i/>
          <w:highlight w:val="yellow"/>
        </w:rPr>
        <w:t>– secrétaire/comptable</w:t>
      </w:r>
      <w:r>
        <w:t>)</w:t>
      </w:r>
    </w:p>
    <w:p w14:paraId="3D45BC25" w14:textId="77777777" w:rsidR="0026059C" w:rsidRDefault="0026059C" w:rsidP="0026059C">
      <w:pPr>
        <w:spacing w:after="1"/>
        <w:ind w:left="360" w:firstLine="0"/>
      </w:pPr>
    </w:p>
    <w:p w14:paraId="04DE4506" w14:textId="42F7D645" w:rsidR="003273FA" w:rsidRDefault="003273FA">
      <w:pPr>
        <w:spacing w:after="0" w:line="259" w:lineRule="auto"/>
        <w:ind w:left="0" w:firstLine="0"/>
      </w:pPr>
    </w:p>
    <w:p w14:paraId="5E0ABA3D" w14:textId="77777777" w:rsidR="003273FA" w:rsidRPr="00051F4D" w:rsidRDefault="00B137DB" w:rsidP="008A63C2">
      <w:pPr>
        <w:pStyle w:val="Paragraphedeliste"/>
        <w:numPr>
          <w:ilvl w:val="0"/>
          <w:numId w:val="4"/>
        </w:numPr>
        <w:spacing w:after="0" w:line="240" w:lineRule="auto"/>
        <w:ind w:left="340" w:hanging="357"/>
        <w:rPr>
          <w:b/>
        </w:rPr>
      </w:pPr>
      <w:r w:rsidRPr="00051F4D">
        <w:rPr>
          <w:b/>
        </w:rPr>
        <w:t>Lors d’un encaissement</w:t>
      </w:r>
      <w:r w:rsidR="00417703" w:rsidRPr="00051F4D">
        <w:rPr>
          <w:b/>
        </w:rPr>
        <w:t xml:space="preserve"> </w:t>
      </w:r>
      <w:r w:rsidRPr="00051F4D">
        <w:rPr>
          <w:b/>
        </w:rPr>
        <w:t xml:space="preserve">: </w:t>
      </w:r>
    </w:p>
    <w:p w14:paraId="5C97A5CD" w14:textId="6DEBFA7E" w:rsidR="00740364" w:rsidRDefault="00417703">
      <w:pPr>
        <w:numPr>
          <w:ilvl w:val="0"/>
          <w:numId w:val="1"/>
        </w:numPr>
        <w:spacing w:after="1"/>
        <w:ind w:hanging="360"/>
      </w:pPr>
      <w:proofErr w:type="gramStart"/>
      <w:r w:rsidRPr="00417703">
        <w:rPr>
          <w:highlight w:val="yellow"/>
        </w:rPr>
        <w:t>M….</w:t>
      </w:r>
      <w:proofErr w:type="gramEnd"/>
      <w:r w:rsidRPr="00417703">
        <w:rPr>
          <w:highlight w:val="yellow"/>
        </w:rPr>
        <w:t xml:space="preserve">. (fonction – </w:t>
      </w:r>
      <w:r w:rsidR="00D96C2B">
        <w:rPr>
          <w:highlight w:val="yellow"/>
        </w:rPr>
        <w:t>accueil/</w:t>
      </w:r>
      <w:r w:rsidRPr="00417703">
        <w:rPr>
          <w:i/>
          <w:highlight w:val="yellow"/>
        </w:rPr>
        <w:t>secrétaire</w:t>
      </w:r>
      <w:r>
        <w:t xml:space="preserve">) </w:t>
      </w:r>
      <w:r w:rsidR="00051F4D">
        <w:t>répertorie</w:t>
      </w:r>
      <w:r w:rsidR="00740364">
        <w:t xml:space="preserve"> </w:t>
      </w:r>
      <w:r w:rsidR="00051F4D">
        <w:t>l</w:t>
      </w:r>
      <w:r w:rsidR="00740364">
        <w:t>es chèques entrants</w:t>
      </w:r>
      <w:r w:rsidR="00051F4D">
        <w:t xml:space="preserve"> dès l’ouverture du courrier et vérifie que l’ordre du chèque a bien été renseigné ;</w:t>
      </w:r>
    </w:p>
    <w:p w14:paraId="40C09C0A" w14:textId="541B118B" w:rsidR="00051F4D" w:rsidRDefault="00051F4D">
      <w:pPr>
        <w:numPr>
          <w:ilvl w:val="0"/>
          <w:numId w:val="1"/>
        </w:numPr>
        <w:spacing w:after="1"/>
        <w:ind w:hanging="360"/>
      </w:pPr>
      <w:r>
        <w:t xml:space="preserve">Il/elle transmet cette liste </w:t>
      </w:r>
      <w:r w:rsidR="00AF6D18">
        <w:t xml:space="preserve">au </w:t>
      </w:r>
      <w:r w:rsidR="00AF6D18" w:rsidRPr="00417703">
        <w:rPr>
          <w:i/>
          <w:highlight w:val="yellow"/>
        </w:rPr>
        <w:t>chef d’établissement</w:t>
      </w:r>
      <w:r>
        <w:t xml:space="preserve"> </w:t>
      </w:r>
      <w:r w:rsidR="00AF6D18">
        <w:t xml:space="preserve">pour </w:t>
      </w:r>
      <w:r w:rsidR="006E4E7F">
        <w:t>signature</w:t>
      </w:r>
      <w:r w:rsidR="003155C5">
        <w:t xml:space="preserve"> et </w:t>
      </w:r>
      <w:r w:rsidR="003E6353">
        <w:t>la remet au service comptable avec les chèques</w:t>
      </w:r>
      <w:r>
        <w:t> ;</w:t>
      </w:r>
    </w:p>
    <w:p w14:paraId="382EFB0F" w14:textId="723CC28A" w:rsidR="003273FA" w:rsidRDefault="00B137DB">
      <w:pPr>
        <w:numPr>
          <w:ilvl w:val="0"/>
          <w:numId w:val="1"/>
        </w:numPr>
        <w:spacing w:after="1"/>
        <w:ind w:hanging="360"/>
      </w:pPr>
      <w:r w:rsidRPr="00051F4D">
        <w:rPr>
          <w:highlight w:val="yellow"/>
        </w:rPr>
        <w:t>M…… (fonction</w:t>
      </w:r>
      <w:r w:rsidR="00051F4D" w:rsidRPr="00051F4D">
        <w:rPr>
          <w:highlight w:val="yellow"/>
        </w:rPr>
        <w:t xml:space="preserve"> – </w:t>
      </w:r>
      <w:r w:rsidR="00051F4D" w:rsidRPr="00051F4D">
        <w:rPr>
          <w:i/>
          <w:highlight w:val="yellow"/>
        </w:rPr>
        <w:t>secrétaire/comptable</w:t>
      </w:r>
      <w:r w:rsidRPr="00051F4D">
        <w:rPr>
          <w:highlight w:val="yellow"/>
        </w:rPr>
        <w:t>)</w:t>
      </w:r>
      <w:r>
        <w:t xml:space="preserve"> saisit le</w:t>
      </w:r>
      <w:r w:rsidR="009B4B05">
        <w:t>s</w:t>
      </w:r>
      <w:r>
        <w:t xml:space="preserve"> chèque</w:t>
      </w:r>
      <w:r w:rsidR="009B4B05">
        <w:t>s</w:t>
      </w:r>
      <w:r>
        <w:t xml:space="preserve"> en comptabilité.</w:t>
      </w:r>
    </w:p>
    <w:p w14:paraId="7D62369A" w14:textId="77777777" w:rsidR="002039B6" w:rsidRDefault="002039B6" w:rsidP="008A63C2">
      <w:pPr>
        <w:spacing w:after="0" w:line="240" w:lineRule="auto"/>
        <w:ind w:left="-6" w:hanging="11"/>
      </w:pPr>
    </w:p>
    <w:p w14:paraId="672D61CF" w14:textId="77777777" w:rsidR="00051F4D" w:rsidRPr="00740364" w:rsidRDefault="00051F4D" w:rsidP="00051F4D">
      <w:pPr>
        <w:spacing w:after="160" w:line="259" w:lineRule="auto"/>
        <w:ind w:left="-5"/>
        <w:rPr>
          <w:b/>
          <w:u w:val="single" w:color="000000"/>
        </w:rPr>
      </w:pPr>
      <w:r>
        <w:rPr>
          <w:b/>
          <w:u w:val="single" w:color="000000"/>
        </w:rPr>
        <w:t>Remise</w:t>
      </w:r>
      <w:r w:rsidRPr="00740364">
        <w:rPr>
          <w:b/>
          <w:u w:val="single" w:color="000000"/>
        </w:rPr>
        <w:t xml:space="preserve"> de chèques</w:t>
      </w:r>
      <w:r>
        <w:rPr>
          <w:b/>
          <w:u w:val="single" w:color="000000"/>
        </w:rPr>
        <w:t xml:space="preserve"> en banque</w:t>
      </w:r>
    </w:p>
    <w:p w14:paraId="61BAC1C2" w14:textId="77777777" w:rsidR="00300513" w:rsidRDefault="00B137DB" w:rsidP="00B87F17">
      <w:pPr>
        <w:pStyle w:val="Paragraphedeliste"/>
        <w:numPr>
          <w:ilvl w:val="0"/>
          <w:numId w:val="1"/>
        </w:numPr>
        <w:ind w:hanging="360"/>
      </w:pPr>
      <w:r w:rsidRPr="00300513">
        <w:rPr>
          <w:highlight w:val="yellow"/>
        </w:rPr>
        <w:t>M…… (fonction</w:t>
      </w:r>
      <w:r w:rsidR="00300513" w:rsidRPr="00300513">
        <w:rPr>
          <w:highlight w:val="yellow"/>
        </w:rPr>
        <w:t xml:space="preserve"> – </w:t>
      </w:r>
      <w:r w:rsidR="00300513" w:rsidRPr="00B87F17">
        <w:rPr>
          <w:i/>
          <w:highlight w:val="yellow"/>
        </w:rPr>
        <w:t>secrétaire/comptable</w:t>
      </w:r>
      <w:r w:rsidRPr="00300513">
        <w:rPr>
          <w:highlight w:val="yellow"/>
        </w:rPr>
        <w:t>)</w:t>
      </w:r>
      <w:r w:rsidRPr="00B87F17">
        <w:rPr>
          <w:highlight w:val="yellow"/>
        </w:rPr>
        <w:t xml:space="preserve"> </w:t>
      </w:r>
      <w:r w:rsidRPr="00B87F17">
        <w:t>prépare la remise de chèques en banque en remp</w:t>
      </w:r>
      <w:r w:rsidR="00300513" w:rsidRPr="00B87F17">
        <w:t>lissant le</w:t>
      </w:r>
      <w:r w:rsidR="00300513">
        <w:t xml:space="preserve"> bordereau de banque (</w:t>
      </w:r>
      <w:r>
        <w:t xml:space="preserve">identification du nom de la banque, </w:t>
      </w:r>
      <w:r w:rsidR="00B87F17">
        <w:t xml:space="preserve">de l’émetteur et </w:t>
      </w:r>
      <w:r>
        <w:t>montant du chèque</w:t>
      </w:r>
      <w:r w:rsidR="00300513">
        <w:t>).</w:t>
      </w:r>
    </w:p>
    <w:p w14:paraId="54A80D70" w14:textId="77777777" w:rsidR="00B87F17" w:rsidRDefault="00B137DB" w:rsidP="00B87F17">
      <w:pPr>
        <w:pStyle w:val="Paragraphedeliste"/>
        <w:numPr>
          <w:ilvl w:val="0"/>
          <w:numId w:val="1"/>
        </w:numPr>
        <w:ind w:hanging="360"/>
      </w:pPr>
      <w:r w:rsidRPr="00B87F17">
        <w:rPr>
          <w:highlight w:val="yellow"/>
        </w:rPr>
        <w:t>M…… (fonction</w:t>
      </w:r>
      <w:r w:rsidR="00B87F17" w:rsidRPr="00B87F17">
        <w:rPr>
          <w:highlight w:val="yellow"/>
        </w:rPr>
        <w:t xml:space="preserve"> – </w:t>
      </w:r>
      <w:r w:rsidR="00B87F17" w:rsidRPr="00B87F17">
        <w:rPr>
          <w:i/>
          <w:highlight w:val="yellow"/>
        </w:rPr>
        <w:t>secrétaire/comptable</w:t>
      </w:r>
      <w:r>
        <w:t xml:space="preserve">) transmet la remise de chèques </w:t>
      </w:r>
      <w:r w:rsidRPr="00B87F17">
        <w:rPr>
          <w:highlight w:val="yellow"/>
        </w:rPr>
        <w:t>à M…… (fonction/personne différente</w:t>
      </w:r>
      <w:r w:rsidR="00B87F17" w:rsidRPr="00B87F17">
        <w:rPr>
          <w:highlight w:val="yellow"/>
        </w:rPr>
        <w:t xml:space="preserve"> – </w:t>
      </w:r>
      <w:r w:rsidR="00B87F17" w:rsidRPr="00B87F17">
        <w:rPr>
          <w:i/>
          <w:highlight w:val="yellow"/>
        </w:rPr>
        <w:t>comptable/DAF/chef d’établissement</w:t>
      </w:r>
      <w:r w:rsidRPr="00B87F17">
        <w:rPr>
          <w:highlight w:val="yellow"/>
        </w:rPr>
        <w:t>)</w:t>
      </w:r>
      <w:r w:rsidR="00B87F17">
        <w:t xml:space="preserve"> pour :</w:t>
      </w:r>
    </w:p>
    <w:p w14:paraId="4E1852FC" w14:textId="77777777" w:rsidR="00B87F17" w:rsidRDefault="00B137DB" w:rsidP="00B87F17">
      <w:pPr>
        <w:pStyle w:val="Paragraphedeliste"/>
        <w:numPr>
          <w:ilvl w:val="1"/>
          <w:numId w:val="1"/>
        </w:numPr>
      </w:pPr>
      <w:r>
        <w:t>vérification</w:t>
      </w:r>
      <w:r w:rsidR="00B87F17">
        <w:t>,</w:t>
      </w:r>
    </w:p>
    <w:p w14:paraId="16346A76" w14:textId="77777777" w:rsidR="00B87F17" w:rsidRDefault="00B137DB" w:rsidP="00B87F17">
      <w:pPr>
        <w:pStyle w:val="Paragraphedeliste"/>
        <w:numPr>
          <w:ilvl w:val="1"/>
          <w:numId w:val="1"/>
        </w:numPr>
      </w:pPr>
      <w:r>
        <w:t>signature de la remise de chèques et</w:t>
      </w:r>
      <w:r w:rsidR="00B87F17">
        <w:t>,</w:t>
      </w:r>
    </w:p>
    <w:p w14:paraId="73E4ED55" w14:textId="0E71F49A" w:rsidR="00B87F17" w:rsidRDefault="00832972" w:rsidP="00B87F17">
      <w:pPr>
        <w:pStyle w:val="Paragraphedeliste"/>
        <w:numPr>
          <w:ilvl w:val="1"/>
          <w:numId w:val="1"/>
        </w:numPr>
      </w:pPr>
      <w:r>
        <w:t>endossement</w:t>
      </w:r>
      <w:r w:rsidR="00B87F17">
        <w:t xml:space="preserve"> des </w:t>
      </w:r>
      <w:r w:rsidR="00B137DB">
        <w:t>chèques</w:t>
      </w:r>
      <w:r w:rsidR="008D57B8">
        <w:t>,</w:t>
      </w:r>
      <w:r w:rsidR="00B137DB">
        <w:t xml:space="preserve"> s</w:t>
      </w:r>
      <w:r w:rsidR="00B87F17">
        <w:t>elon les délégations accordées.</w:t>
      </w:r>
    </w:p>
    <w:p w14:paraId="3071C61F" w14:textId="77777777" w:rsidR="00B87F17" w:rsidRDefault="00B137DB" w:rsidP="00B87F17">
      <w:pPr>
        <w:pStyle w:val="Paragraphedeliste"/>
        <w:numPr>
          <w:ilvl w:val="0"/>
          <w:numId w:val="1"/>
        </w:numPr>
        <w:ind w:hanging="360"/>
      </w:pPr>
      <w:r w:rsidRPr="00B87F17">
        <w:rPr>
          <w:highlight w:val="yellow"/>
        </w:rPr>
        <w:t>M…… (fonction</w:t>
      </w:r>
      <w:r w:rsidR="00B87F17" w:rsidRPr="00B87F17">
        <w:rPr>
          <w:highlight w:val="yellow"/>
        </w:rPr>
        <w:t xml:space="preserve"> – </w:t>
      </w:r>
      <w:r w:rsidR="00B87F17" w:rsidRPr="00B87F17">
        <w:rPr>
          <w:i/>
          <w:highlight w:val="yellow"/>
        </w:rPr>
        <w:t>secrétaire/comptable</w:t>
      </w:r>
      <w:r>
        <w:t xml:space="preserve">) dépose les remises de chèques en banque régulièrement </w:t>
      </w:r>
      <w:r w:rsidR="00B87F17">
        <w:t>(de façon hebdomadaire par exemple).</w:t>
      </w:r>
    </w:p>
    <w:p w14:paraId="17CA7100" w14:textId="77777777" w:rsidR="003273FA" w:rsidRDefault="00B137DB" w:rsidP="00B87F17">
      <w:pPr>
        <w:pStyle w:val="Paragraphedeliste"/>
        <w:numPr>
          <w:ilvl w:val="0"/>
          <w:numId w:val="1"/>
        </w:numPr>
        <w:ind w:hanging="360"/>
      </w:pPr>
      <w:r>
        <w:t xml:space="preserve">Le double de la remise de chèques est conservé dans le dossier bancaire. </w:t>
      </w:r>
    </w:p>
    <w:p w14:paraId="30E8D406" w14:textId="17F7E44E" w:rsidR="003273FA" w:rsidRDefault="003273FA">
      <w:pPr>
        <w:spacing w:after="0" w:line="259" w:lineRule="auto"/>
        <w:ind w:left="0" w:firstLine="0"/>
        <w:jc w:val="both"/>
      </w:pPr>
    </w:p>
    <w:sectPr w:rsidR="003273FA" w:rsidSect="008A63C2">
      <w:pgSz w:w="11906" w:h="16838"/>
      <w:pgMar w:top="856" w:right="856" w:bottom="93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44A"/>
    <w:multiLevelType w:val="hybridMultilevel"/>
    <w:tmpl w:val="726067DC"/>
    <w:lvl w:ilvl="0" w:tplc="CD7C899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EFDC2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656F0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4C429A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0781C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00DB2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AD2DE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C402A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204B8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B4B65"/>
    <w:multiLevelType w:val="hybridMultilevel"/>
    <w:tmpl w:val="48462A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C7B47"/>
    <w:multiLevelType w:val="hybridMultilevel"/>
    <w:tmpl w:val="326CC514"/>
    <w:lvl w:ilvl="0" w:tplc="3216D7A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78BE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484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544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880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0BC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98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FA68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801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CD455C"/>
    <w:multiLevelType w:val="hybridMultilevel"/>
    <w:tmpl w:val="67C46744"/>
    <w:lvl w:ilvl="0" w:tplc="48381F20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6F137728"/>
    <w:multiLevelType w:val="hybridMultilevel"/>
    <w:tmpl w:val="58A415BC"/>
    <w:lvl w:ilvl="0" w:tplc="2A3C9CAE">
      <w:start w:val="1"/>
      <w:numFmt w:val="decimal"/>
      <w:lvlText w:val="%1)"/>
      <w:lvlJc w:val="left"/>
      <w:pPr>
        <w:ind w:left="345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FA"/>
    <w:rsid w:val="00051F4D"/>
    <w:rsid w:val="002039B6"/>
    <w:rsid w:val="00241978"/>
    <w:rsid w:val="0026059C"/>
    <w:rsid w:val="00300513"/>
    <w:rsid w:val="003155C5"/>
    <w:rsid w:val="003273FA"/>
    <w:rsid w:val="003E6353"/>
    <w:rsid w:val="003F392C"/>
    <w:rsid w:val="00417703"/>
    <w:rsid w:val="00582BCD"/>
    <w:rsid w:val="006E4E7F"/>
    <w:rsid w:val="00702DA3"/>
    <w:rsid w:val="00740364"/>
    <w:rsid w:val="00832972"/>
    <w:rsid w:val="008A63C2"/>
    <w:rsid w:val="008D57B8"/>
    <w:rsid w:val="009B4B05"/>
    <w:rsid w:val="00AC7044"/>
    <w:rsid w:val="00AF6D18"/>
    <w:rsid w:val="00B137DB"/>
    <w:rsid w:val="00B87F17"/>
    <w:rsid w:val="00BA23BB"/>
    <w:rsid w:val="00D62665"/>
    <w:rsid w:val="00D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6C57"/>
  <w15:docId w15:val="{C0402F7A-C1B3-431E-B56F-E8A26B96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1"/>
      <w:ind w:left="10" w:hanging="10"/>
      <w:outlineLvl w:val="0"/>
    </w:pPr>
    <w:rPr>
      <w:rFonts w:ascii="Calibri" w:eastAsia="Calibri" w:hAnsi="Calibri" w:cs="Calibri"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5"/>
      <w:ind w:left="10" w:hanging="10"/>
      <w:outlineLvl w:val="1"/>
    </w:pPr>
    <w:rPr>
      <w:rFonts w:ascii="Calibri" w:eastAsia="Calibri" w:hAnsi="Calibri" w:cs="Calibri"/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36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4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2" ma:contentTypeDescription="Crée un document." ma:contentTypeScope="" ma:versionID="e92121fbd5df0e2d8bede94155d4a69e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54d7fb3b64a36b252dbbf4a52a3fd417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1EDA6-1DC2-4AC1-A05A-BD3D35D2DA02}"/>
</file>

<file path=customXml/itemProps2.xml><?xml version="1.0" encoding="utf-8"?>
<ds:datastoreItem xmlns:ds="http://schemas.openxmlformats.org/officeDocument/2006/customXml" ds:itemID="{2066CB46-CCAA-4725-8B68-78A1507EA4F0}"/>
</file>

<file path=customXml/itemProps3.xml><?xml version="1.0" encoding="utf-8"?>
<ds:datastoreItem xmlns:ds="http://schemas.openxmlformats.org/officeDocument/2006/customXml" ds:itemID="{49F96CEC-66F3-4020-9406-C506EF8E9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Madelaine</dc:creator>
  <cp:keywords/>
  <cp:lastModifiedBy>Laetitia de Beler</cp:lastModifiedBy>
  <cp:revision>14</cp:revision>
  <dcterms:created xsi:type="dcterms:W3CDTF">2021-03-30T15:06:00Z</dcterms:created>
  <dcterms:modified xsi:type="dcterms:W3CDTF">2021-04-08T09:44:00Z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</Properties>
</file>