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A88D" w14:textId="17D26F0D" w:rsidR="00AA0D51" w:rsidRPr="008236F5" w:rsidRDefault="00AA0D51" w:rsidP="00AA0D51">
      <w:pPr>
        <w:ind w:left="-5"/>
        <w:jc w:val="center"/>
        <w:rPr>
          <w:b/>
          <w:sz w:val="32"/>
          <w:szCs w:val="32"/>
        </w:rPr>
      </w:pPr>
      <w:r w:rsidRPr="008236F5">
        <w:rPr>
          <w:b/>
          <w:sz w:val="32"/>
          <w:szCs w:val="32"/>
        </w:rPr>
        <w:t xml:space="preserve">Procédure </w:t>
      </w:r>
      <w:r w:rsidR="00E672D3">
        <w:rPr>
          <w:b/>
          <w:sz w:val="32"/>
          <w:szCs w:val="32"/>
        </w:rPr>
        <w:t>prélèv</w:t>
      </w:r>
      <w:r>
        <w:rPr>
          <w:b/>
          <w:sz w:val="32"/>
          <w:szCs w:val="32"/>
        </w:rPr>
        <w:t>ements</w:t>
      </w:r>
    </w:p>
    <w:p w14:paraId="5C5407E7" w14:textId="77777777" w:rsidR="00BB3CF5" w:rsidRDefault="00BB3CF5">
      <w:pPr>
        <w:spacing w:after="160" w:line="259" w:lineRule="auto"/>
        <w:ind w:left="-5"/>
      </w:pPr>
    </w:p>
    <w:p w14:paraId="1EC01CFC" w14:textId="77777777" w:rsidR="003273FA" w:rsidRPr="00254CE6" w:rsidRDefault="00BC247F" w:rsidP="00BC247F">
      <w:pPr>
        <w:pStyle w:val="Paragraphedeliste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254CE6">
        <w:rPr>
          <w:b/>
          <w:u w:val="single"/>
        </w:rPr>
        <w:t>Lors d’un décaissement</w:t>
      </w:r>
    </w:p>
    <w:p w14:paraId="7C3BE63D" w14:textId="77777777" w:rsidR="00CE17C8" w:rsidRPr="00CE17C8" w:rsidRDefault="00CE17C8" w:rsidP="00CE17C8">
      <w:pPr>
        <w:pStyle w:val="Paragraphedeliste"/>
        <w:spacing w:after="0" w:line="259" w:lineRule="auto"/>
        <w:ind w:left="360" w:firstLine="0"/>
      </w:pPr>
    </w:p>
    <w:p w14:paraId="4B24B0E2" w14:textId="3FE9A005" w:rsidR="003273FA" w:rsidRPr="00CE17C8" w:rsidRDefault="00BC247F" w:rsidP="00CE17C8">
      <w:pPr>
        <w:pStyle w:val="Paragraphedeliste"/>
        <w:numPr>
          <w:ilvl w:val="0"/>
          <w:numId w:val="1"/>
        </w:numPr>
        <w:spacing w:after="0" w:line="259" w:lineRule="auto"/>
        <w:ind w:hanging="357"/>
      </w:pPr>
      <w:r w:rsidRPr="00BC247F">
        <w:rPr>
          <w:highlight w:val="yellow"/>
        </w:rPr>
        <w:t xml:space="preserve">M…… (fonction – </w:t>
      </w:r>
      <w:r w:rsidRPr="00BC247F">
        <w:rPr>
          <w:i/>
          <w:highlight w:val="yellow"/>
        </w:rPr>
        <w:t>secrétaire/comptable</w:t>
      </w:r>
      <w:r w:rsidRPr="00BC247F">
        <w:rPr>
          <w:highlight w:val="yellow"/>
        </w:rPr>
        <w:t>)</w:t>
      </w:r>
      <w:r>
        <w:t xml:space="preserve"> </w:t>
      </w:r>
      <w:r w:rsidR="00CE17C8">
        <w:t xml:space="preserve">met en place le prélèvement avec le fournisseur après signature du prélèvement SEPA </w:t>
      </w:r>
      <w:r w:rsidR="00CE17C8" w:rsidRPr="00CE17C8">
        <w:t>valant autorisation de prélèvement</w:t>
      </w:r>
      <w:r w:rsidR="00CE17C8">
        <w:t xml:space="preserve"> par </w:t>
      </w:r>
      <w:r w:rsidR="00CE17C8" w:rsidRPr="000115DF">
        <w:rPr>
          <w:highlight w:val="yellow"/>
        </w:rPr>
        <w:t>M…. (</w:t>
      </w:r>
      <w:proofErr w:type="gramStart"/>
      <w:r w:rsidR="00CE17C8" w:rsidRPr="000115DF">
        <w:rPr>
          <w:highlight w:val="yellow"/>
        </w:rPr>
        <w:t>fonction</w:t>
      </w:r>
      <w:proofErr w:type="gramEnd"/>
      <w:r w:rsidR="00CE17C8" w:rsidRPr="000115DF">
        <w:rPr>
          <w:highlight w:val="yellow"/>
        </w:rPr>
        <w:t xml:space="preserve"> – </w:t>
      </w:r>
      <w:r w:rsidR="00CE17C8" w:rsidRPr="000115DF">
        <w:rPr>
          <w:i/>
          <w:highlight w:val="yellow"/>
        </w:rPr>
        <w:t>chef d’établissement/DAF/trésorier</w:t>
      </w:r>
      <w:r w:rsidR="00CE17C8" w:rsidRPr="000115DF">
        <w:rPr>
          <w:highlight w:val="yellow"/>
        </w:rPr>
        <w:t>)</w:t>
      </w:r>
      <w:r w:rsidR="00CE17C8">
        <w:t>.</w:t>
      </w:r>
    </w:p>
    <w:p w14:paraId="4C20BF1D" w14:textId="77777777" w:rsidR="00254CE6" w:rsidRDefault="00254CE6" w:rsidP="00254CE6">
      <w:pPr>
        <w:pStyle w:val="Paragraphedeliste"/>
        <w:spacing w:after="0" w:line="259" w:lineRule="auto"/>
        <w:ind w:left="357" w:firstLine="0"/>
      </w:pPr>
    </w:p>
    <w:p w14:paraId="67B9414D" w14:textId="3D5B9FF9" w:rsidR="00254CE6" w:rsidRDefault="00BC247F" w:rsidP="00254CE6">
      <w:pPr>
        <w:numPr>
          <w:ilvl w:val="0"/>
          <w:numId w:val="1"/>
        </w:numPr>
        <w:spacing w:after="1"/>
        <w:ind w:hanging="360"/>
      </w:pPr>
      <w:r w:rsidRPr="000115DF">
        <w:rPr>
          <w:highlight w:val="yellow"/>
        </w:rPr>
        <w:t xml:space="preserve">M…… (fonction – </w:t>
      </w:r>
      <w:r w:rsidRPr="000115DF">
        <w:rPr>
          <w:i/>
          <w:highlight w:val="yellow"/>
        </w:rPr>
        <w:t>secrétaire/comptable</w:t>
      </w:r>
      <w:r w:rsidRPr="000115DF">
        <w:rPr>
          <w:highlight w:val="yellow"/>
        </w:rPr>
        <w:t>)</w:t>
      </w:r>
      <w:r>
        <w:t xml:space="preserve"> </w:t>
      </w:r>
      <w:r w:rsidR="00B137DB">
        <w:t xml:space="preserve">présente </w:t>
      </w:r>
      <w:r w:rsidR="00CE17C8">
        <w:t xml:space="preserve">tous les mois </w:t>
      </w:r>
      <w:r w:rsidR="000115DF">
        <w:t>la liste</w:t>
      </w:r>
      <w:r w:rsidR="00B137DB">
        <w:t xml:space="preserve"> de</w:t>
      </w:r>
      <w:r w:rsidR="000115DF">
        <w:t>s</w:t>
      </w:r>
      <w:r w:rsidR="00B137DB">
        <w:t xml:space="preserve"> </w:t>
      </w:r>
      <w:r w:rsidR="00CE17C8">
        <w:t>prélèv</w:t>
      </w:r>
      <w:r w:rsidR="00B137DB">
        <w:t>ement</w:t>
      </w:r>
      <w:r w:rsidR="000115DF">
        <w:t>s</w:t>
      </w:r>
      <w:r w:rsidR="00B137DB">
        <w:t xml:space="preserve"> </w:t>
      </w:r>
      <w:r w:rsidR="00CE17C8">
        <w:t xml:space="preserve">actifs </w:t>
      </w:r>
      <w:r w:rsidR="00AE29DB">
        <w:t xml:space="preserve">(cf. modèle ci-dessous) </w:t>
      </w:r>
      <w:r w:rsidR="00B137DB">
        <w:t>avec les factures/pièce</w:t>
      </w:r>
      <w:r>
        <w:t>s</w:t>
      </w:r>
      <w:r w:rsidR="00B137DB">
        <w:t xml:space="preserve"> justificative</w:t>
      </w:r>
      <w:r>
        <w:t>s</w:t>
      </w:r>
      <w:r w:rsidR="00B137DB">
        <w:t xml:space="preserve"> à </w:t>
      </w:r>
      <w:r w:rsidR="00B137DB" w:rsidRPr="000115DF">
        <w:rPr>
          <w:highlight w:val="yellow"/>
        </w:rPr>
        <w:t>M…. (</w:t>
      </w:r>
      <w:proofErr w:type="gramStart"/>
      <w:r w:rsidR="00B137DB" w:rsidRPr="000115DF">
        <w:rPr>
          <w:highlight w:val="yellow"/>
        </w:rPr>
        <w:t>fonction</w:t>
      </w:r>
      <w:proofErr w:type="gramEnd"/>
      <w:r w:rsidRPr="000115DF">
        <w:rPr>
          <w:highlight w:val="yellow"/>
        </w:rPr>
        <w:t xml:space="preserve"> – </w:t>
      </w:r>
      <w:r w:rsidRPr="000115DF">
        <w:rPr>
          <w:i/>
          <w:highlight w:val="yellow"/>
        </w:rPr>
        <w:t>chef d’établissement/DAF/trésorier</w:t>
      </w:r>
      <w:r w:rsidR="00B137DB" w:rsidRPr="000115DF">
        <w:rPr>
          <w:highlight w:val="yellow"/>
        </w:rPr>
        <w:t>)</w:t>
      </w:r>
      <w:r w:rsidR="00B137DB">
        <w:t xml:space="preserve"> pour </w:t>
      </w:r>
      <w:r w:rsidR="00B93A4C">
        <w:t xml:space="preserve">contrôle et </w:t>
      </w:r>
      <w:r w:rsidR="00B137DB">
        <w:t>signature</w:t>
      </w:r>
      <w:r w:rsidR="00CE17C8">
        <w:t>.</w:t>
      </w:r>
    </w:p>
    <w:p w14:paraId="4BE7DB26" w14:textId="6A8669A1" w:rsidR="00254CE6" w:rsidRDefault="00254CE6" w:rsidP="00AE29DB">
      <w:pPr>
        <w:spacing w:after="1"/>
        <w:ind w:left="0" w:firstLine="0"/>
      </w:pPr>
    </w:p>
    <w:p w14:paraId="2F74745B" w14:textId="27134E37" w:rsidR="00AE29DB" w:rsidRDefault="00AE29DB" w:rsidP="00AE29DB">
      <w:pPr>
        <w:numPr>
          <w:ilvl w:val="0"/>
          <w:numId w:val="1"/>
        </w:numPr>
        <w:spacing w:after="1"/>
        <w:ind w:hanging="360"/>
      </w:pPr>
      <w:r>
        <w:t xml:space="preserve">Ensuite </w:t>
      </w:r>
      <w:r w:rsidRPr="00BC247F">
        <w:rPr>
          <w:highlight w:val="yellow"/>
        </w:rPr>
        <w:t xml:space="preserve">M…… (fonction – </w:t>
      </w:r>
      <w:r w:rsidRPr="00BC247F">
        <w:rPr>
          <w:i/>
          <w:highlight w:val="yellow"/>
        </w:rPr>
        <w:t>secrétaire/comptable</w:t>
      </w:r>
      <w:r w:rsidRPr="00BC247F">
        <w:rPr>
          <w:highlight w:val="yellow"/>
        </w:rPr>
        <w:t>)</w:t>
      </w:r>
      <w:r>
        <w:t xml:space="preserve"> classe et range les ordres de virements</w:t>
      </w:r>
      <w:r>
        <w:t xml:space="preserve"> avec la liste des règlements. </w:t>
      </w:r>
    </w:p>
    <w:p w14:paraId="418F3F19" w14:textId="77777777" w:rsidR="00AE29DB" w:rsidRDefault="00AE29DB" w:rsidP="00AE29DB">
      <w:pPr>
        <w:spacing w:after="1"/>
        <w:ind w:left="0" w:firstLine="0"/>
      </w:pPr>
    </w:p>
    <w:p w14:paraId="16F8FCA7" w14:textId="4C7ABE75" w:rsidR="003273FA" w:rsidRDefault="00B137DB">
      <w:pPr>
        <w:spacing w:after="159" w:line="259" w:lineRule="auto"/>
        <w:ind w:left="-5"/>
      </w:pPr>
      <w:r>
        <w:t xml:space="preserve">Les règlements </w:t>
      </w:r>
      <w:r w:rsidR="007434B4">
        <w:t xml:space="preserve">par </w:t>
      </w:r>
      <w:r w:rsidR="00CE17C8">
        <w:t>prélèv</w:t>
      </w:r>
      <w:r w:rsidR="007434B4">
        <w:t xml:space="preserve">ement </w:t>
      </w:r>
      <w:r>
        <w:t xml:space="preserve">sont comptabilisés </w:t>
      </w:r>
      <w:r w:rsidR="00CE17C8">
        <w:t>en temps réel</w:t>
      </w:r>
      <w:r>
        <w:t xml:space="preserve"> par </w:t>
      </w:r>
      <w:r w:rsidR="00BC247F" w:rsidRPr="00BC247F">
        <w:rPr>
          <w:highlight w:val="yellow"/>
        </w:rPr>
        <w:t xml:space="preserve">M…… (fonction – </w:t>
      </w:r>
      <w:r w:rsidR="00BC247F" w:rsidRPr="00BC247F">
        <w:rPr>
          <w:i/>
          <w:highlight w:val="yellow"/>
        </w:rPr>
        <w:t>secrétaire/comptable</w:t>
      </w:r>
      <w:r w:rsidR="00BC247F" w:rsidRPr="00BC247F">
        <w:rPr>
          <w:highlight w:val="yellow"/>
        </w:rPr>
        <w:t>)</w:t>
      </w:r>
      <w:r w:rsidR="00BC247F">
        <w:t>.</w:t>
      </w:r>
    </w:p>
    <w:p w14:paraId="3D30DF7A" w14:textId="0119F5CD" w:rsidR="00CE17C8" w:rsidRDefault="00CE17C8" w:rsidP="00AE29DB">
      <w:pPr>
        <w:spacing w:after="158" w:line="259" w:lineRule="auto"/>
      </w:pPr>
    </w:p>
    <w:p w14:paraId="5BF76CB9" w14:textId="39FF5F58" w:rsidR="00AE29DB" w:rsidRDefault="00AE29DB" w:rsidP="00AE29DB">
      <w:pPr>
        <w:spacing w:after="158" w:line="259" w:lineRule="auto"/>
      </w:pPr>
      <w:r w:rsidRPr="00AE29DB">
        <w:drawing>
          <wp:inline distT="0" distB="0" distL="0" distR="0" wp14:anchorId="478DF54C" wp14:editId="27B8BE35">
            <wp:extent cx="6476365" cy="1155384"/>
            <wp:effectExtent l="0" t="0" r="63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1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667A" w14:textId="20852333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2EA41CF1" w14:textId="68F712FA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69A00152" w14:textId="3A5F9456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7FCA7025" w14:textId="143D3188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0AA1EC13" w14:textId="00EA5B30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39B90273" w14:textId="77777777" w:rsidR="00CE17C8" w:rsidRDefault="00CE17C8" w:rsidP="00A372CA">
      <w:pPr>
        <w:pStyle w:val="Paragraphedeliste"/>
        <w:spacing w:after="158" w:line="259" w:lineRule="auto"/>
        <w:ind w:left="360" w:firstLine="0"/>
      </w:pPr>
    </w:p>
    <w:p w14:paraId="08369817" w14:textId="77777777" w:rsidR="003273FA" w:rsidRPr="00254CE6" w:rsidRDefault="00B137DB" w:rsidP="002A597A">
      <w:pPr>
        <w:pStyle w:val="Paragraphedeliste"/>
        <w:numPr>
          <w:ilvl w:val="0"/>
          <w:numId w:val="3"/>
        </w:numPr>
        <w:spacing w:after="31" w:line="259" w:lineRule="auto"/>
        <w:ind w:left="410" w:hanging="410"/>
        <w:rPr>
          <w:b/>
          <w:u w:val="single"/>
        </w:rPr>
      </w:pPr>
      <w:r w:rsidRPr="00254CE6">
        <w:rPr>
          <w:b/>
          <w:u w:val="single"/>
        </w:rPr>
        <w:t xml:space="preserve"> </w:t>
      </w:r>
      <w:r w:rsidR="002A597A" w:rsidRPr="00254CE6">
        <w:rPr>
          <w:b/>
          <w:u w:val="single"/>
        </w:rPr>
        <w:t>Lors d’un encaissement</w:t>
      </w:r>
    </w:p>
    <w:p w14:paraId="7544554E" w14:textId="77777777" w:rsidR="00AE29DB" w:rsidRDefault="002A597A" w:rsidP="00AE29DB">
      <w:pPr>
        <w:numPr>
          <w:ilvl w:val="0"/>
          <w:numId w:val="1"/>
        </w:numPr>
        <w:ind w:hanging="360"/>
      </w:pPr>
      <w:r w:rsidRPr="00BC247F">
        <w:rPr>
          <w:highlight w:val="yellow"/>
        </w:rPr>
        <w:t xml:space="preserve">M…… (fonction – </w:t>
      </w:r>
      <w:r w:rsidRPr="00BC247F">
        <w:rPr>
          <w:i/>
          <w:highlight w:val="yellow"/>
        </w:rPr>
        <w:t>secrétaire/comptable</w:t>
      </w:r>
      <w:r w:rsidRPr="00BC247F">
        <w:rPr>
          <w:highlight w:val="yellow"/>
        </w:rPr>
        <w:t>)</w:t>
      </w:r>
      <w:r>
        <w:t xml:space="preserve"> </w:t>
      </w:r>
      <w:r w:rsidR="00AE29DB">
        <w:t>met à jour le fichier des coordonnées bancaires des familles dans le logiciel comptable</w:t>
      </w:r>
      <w:r w:rsidR="00AE29DB">
        <w:t>,</w:t>
      </w:r>
      <w:r w:rsidR="00AE29DB">
        <w:t xml:space="preserve"> et les échéances </w:t>
      </w:r>
      <w:r w:rsidR="00AE29DB">
        <w:t xml:space="preserve">de prélèvement, à partir du mandat </w:t>
      </w:r>
      <w:proofErr w:type="spellStart"/>
      <w:r w:rsidR="00AE29DB">
        <w:t>S</w:t>
      </w:r>
      <w:r w:rsidR="00AE29DB">
        <w:t>epa</w:t>
      </w:r>
      <w:proofErr w:type="spellEnd"/>
      <w:r w:rsidR="00AE29DB">
        <w:t xml:space="preserve"> transmis par les familles</w:t>
      </w:r>
      <w:r w:rsidR="00AE29DB">
        <w:t xml:space="preserve"> en début d’année scolaire ;</w:t>
      </w:r>
    </w:p>
    <w:p w14:paraId="7FDC97B1" w14:textId="46C8FC82" w:rsidR="003273FA" w:rsidRDefault="00AE29DB" w:rsidP="00AE29DB">
      <w:pPr>
        <w:numPr>
          <w:ilvl w:val="0"/>
          <w:numId w:val="1"/>
        </w:numPr>
        <w:ind w:hanging="360"/>
      </w:pPr>
      <w:r w:rsidRPr="00BC247F">
        <w:rPr>
          <w:highlight w:val="yellow"/>
        </w:rPr>
        <w:t xml:space="preserve">M…… (fonction – </w:t>
      </w:r>
      <w:r w:rsidRPr="00BC247F">
        <w:rPr>
          <w:i/>
          <w:highlight w:val="yellow"/>
        </w:rPr>
        <w:t>secrétaire/comptable</w:t>
      </w:r>
      <w:r w:rsidRPr="00BC247F">
        <w:rPr>
          <w:highlight w:val="yellow"/>
        </w:rPr>
        <w:t>)</w:t>
      </w:r>
      <w:r>
        <w:t xml:space="preserve"> </w:t>
      </w:r>
      <w:r>
        <w:t>effectue un c</w:t>
      </w:r>
      <w:bookmarkStart w:id="0" w:name="_GoBack"/>
      <w:bookmarkEnd w:id="0"/>
      <w:r>
        <w:t xml:space="preserve">ontrôle d’exhaustivité en </w:t>
      </w:r>
      <w:r>
        <w:t>vérifi</w:t>
      </w:r>
      <w:r>
        <w:t>ant</w:t>
      </w:r>
      <w:r>
        <w:t xml:space="preserve"> le nombre d’autorisation de prélèvement reçu avec le nombre d’IBAN saisi dans le logiciel comptable.</w:t>
      </w:r>
    </w:p>
    <w:p w14:paraId="15BD57A4" w14:textId="34F56FA6" w:rsidR="00AE29DB" w:rsidRPr="00AE29DB" w:rsidRDefault="00AE29DB" w:rsidP="00AE29DB">
      <w:pPr>
        <w:numPr>
          <w:ilvl w:val="0"/>
          <w:numId w:val="1"/>
        </w:numPr>
        <w:ind w:hanging="360"/>
        <w:rPr>
          <w:highlight w:val="yellow"/>
        </w:rPr>
      </w:pPr>
      <w:r w:rsidRPr="00AE29DB">
        <w:rPr>
          <w:highlight w:val="yellow"/>
        </w:rPr>
        <w:t xml:space="preserve">M…… (fonction – secrétaire/comptable) </w:t>
      </w:r>
      <w:r w:rsidRPr="00AE29DB">
        <w:t xml:space="preserve">comptabilise </w:t>
      </w:r>
      <w:r>
        <w:t>en temps réel</w:t>
      </w:r>
      <w:r w:rsidRPr="00AE29DB">
        <w:t xml:space="preserve"> les encaissements reçus par virement.</w:t>
      </w:r>
    </w:p>
    <w:p w14:paraId="492E714C" w14:textId="77777777" w:rsidR="00AE29DB" w:rsidRDefault="00AE29DB" w:rsidP="007434B4">
      <w:pPr>
        <w:ind w:left="-5"/>
      </w:pPr>
    </w:p>
    <w:sectPr w:rsidR="00AE29DB" w:rsidSect="00DD5C25">
      <w:pgSz w:w="11906" w:h="16838"/>
      <w:pgMar w:top="857" w:right="856" w:bottom="93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44A"/>
    <w:multiLevelType w:val="hybridMultilevel"/>
    <w:tmpl w:val="726067DC"/>
    <w:lvl w:ilvl="0" w:tplc="CD7C899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EFDC2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656F0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C429A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0781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0DB2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AD2D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402A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4B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C7B47"/>
    <w:multiLevelType w:val="hybridMultilevel"/>
    <w:tmpl w:val="326CC514"/>
    <w:lvl w:ilvl="0" w:tplc="3216D7A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8BE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484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54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880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0BC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98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A68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801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71537"/>
    <w:multiLevelType w:val="hybridMultilevel"/>
    <w:tmpl w:val="41C6BE36"/>
    <w:lvl w:ilvl="0" w:tplc="CDB65B48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611339E"/>
    <w:multiLevelType w:val="hybridMultilevel"/>
    <w:tmpl w:val="73E49238"/>
    <w:lvl w:ilvl="0" w:tplc="68C016F8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FA"/>
    <w:rsid w:val="000115DF"/>
    <w:rsid w:val="00074363"/>
    <w:rsid w:val="00254CE6"/>
    <w:rsid w:val="002A3F08"/>
    <w:rsid w:val="002A597A"/>
    <w:rsid w:val="002E003D"/>
    <w:rsid w:val="003273FA"/>
    <w:rsid w:val="0036221D"/>
    <w:rsid w:val="0042266D"/>
    <w:rsid w:val="00571B0C"/>
    <w:rsid w:val="005A2BA4"/>
    <w:rsid w:val="005B6BE0"/>
    <w:rsid w:val="006D75E1"/>
    <w:rsid w:val="007434B4"/>
    <w:rsid w:val="007511B1"/>
    <w:rsid w:val="00764ECE"/>
    <w:rsid w:val="007971B8"/>
    <w:rsid w:val="007D0E72"/>
    <w:rsid w:val="00893D95"/>
    <w:rsid w:val="008E0A4B"/>
    <w:rsid w:val="00915846"/>
    <w:rsid w:val="009365B6"/>
    <w:rsid w:val="009A36A4"/>
    <w:rsid w:val="00A372CA"/>
    <w:rsid w:val="00A6238C"/>
    <w:rsid w:val="00AA0D51"/>
    <w:rsid w:val="00AE29DB"/>
    <w:rsid w:val="00B137DB"/>
    <w:rsid w:val="00B93A4C"/>
    <w:rsid w:val="00BB3CF5"/>
    <w:rsid w:val="00BC247F"/>
    <w:rsid w:val="00C83A81"/>
    <w:rsid w:val="00CE17C8"/>
    <w:rsid w:val="00D71D33"/>
    <w:rsid w:val="00DD5C25"/>
    <w:rsid w:val="00E04E63"/>
    <w:rsid w:val="00E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F45"/>
  <w15:docId w15:val="{C0402F7A-C1B3-431E-B56F-E8A26B96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32850-4FDC-4C7C-A22C-AAF772086A2C}"/>
</file>

<file path=customXml/itemProps2.xml><?xml version="1.0" encoding="utf-8"?>
<ds:datastoreItem xmlns:ds="http://schemas.openxmlformats.org/officeDocument/2006/customXml" ds:itemID="{DFD9407E-8C9D-49C3-9C35-8782115F1DEE}"/>
</file>

<file path=customXml/itemProps3.xml><?xml version="1.0" encoding="utf-8"?>
<ds:datastoreItem xmlns:ds="http://schemas.openxmlformats.org/officeDocument/2006/customXml" ds:itemID="{30C7EA83-1EED-4E28-B4C2-A4144E657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Madelaine</dc:creator>
  <cp:keywords/>
  <cp:lastModifiedBy>Laetitia de Beler</cp:lastModifiedBy>
  <cp:revision>3</cp:revision>
  <dcterms:created xsi:type="dcterms:W3CDTF">2021-03-31T08:36:00Z</dcterms:created>
  <dcterms:modified xsi:type="dcterms:W3CDTF">2021-03-31T09:07:00Z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